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43E3" w14:textId="77777777" w:rsidR="002C4D90" w:rsidRPr="007D3310" w:rsidRDefault="002C4D90" w:rsidP="007D33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"/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038"/>
        <w:gridCol w:w="3027"/>
      </w:tblGrid>
      <w:tr w:rsidR="002C4D90" w:rsidRPr="007D3310" w14:paraId="6E5966E5" w14:textId="77777777">
        <w:tc>
          <w:tcPr>
            <w:tcW w:w="7038" w:type="dxa"/>
          </w:tcPr>
          <w:p w14:paraId="53725659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color w:val="000080"/>
                <w:sz w:val="24"/>
                <w:szCs w:val="24"/>
              </w:rPr>
            </w:pPr>
            <w:r w:rsidRPr="007D3310">
              <w:rPr>
                <w:rFonts w:asciiTheme="majorHAnsi" w:eastAsia="Calibri" w:hAnsiTheme="majorHAnsi" w:cstheme="majorHAnsi"/>
                <w:b/>
                <w:color w:val="943634"/>
                <w:sz w:val="32"/>
                <w:szCs w:val="32"/>
              </w:rPr>
              <w:t>Page d’écriture</w:t>
            </w:r>
          </w:p>
        </w:tc>
        <w:tc>
          <w:tcPr>
            <w:tcW w:w="3027" w:type="dxa"/>
          </w:tcPr>
          <w:p w14:paraId="646769F9" w14:textId="77777777" w:rsidR="002C4D90" w:rsidRPr="007D3310" w:rsidRDefault="00000000" w:rsidP="007D3310">
            <w:pPr>
              <w:ind w:right="-108"/>
              <w:jc w:val="right"/>
              <w:rPr>
                <w:rFonts w:asciiTheme="majorHAnsi" w:eastAsia="Calibri" w:hAnsiTheme="majorHAnsi" w:cstheme="majorHAnsi"/>
                <w:color w:val="943634"/>
                <w:sz w:val="24"/>
                <w:szCs w:val="24"/>
              </w:rPr>
            </w:pPr>
            <w:r w:rsidRPr="007D3310">
              <w:rPr>
                <w:rFonts w:asciiTheme="majorHAnsi" w:eastAsia="Calibri" w:hAnsiTheme="majorHAnsi" w:cstheme="majorHAnsi"/>
                <w:b/>
                <w:color w:val="943634"/>
                <w:sz w:val="24"/>
                <w:szCs w:val="24"/>
              </w:rPr>
              <w:t xml:space="preserve">  FICHE ENSEIGNANT</w:t>
            </w:r>
          </w:p>
        </w:tc>
      </w:tr>
      <w:tr w:rsidR="002C4D90" w:rsidRPr="007D3310" w14:paraId="3E6CB7E7" w14:textId="77777777">
        <w:tc>
          <w:tcPr>
            <w:tcW w:w="7038" w:type="dxa"/>
          </w:tcPr>
          <w:p w14:paraId="76CD5F8A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color w:val="000080"/>
                <w:sz w:val="24"/>
                <w:szCs w:val="24"/>
              </w:rPr>
            </w:pPr>
            <w:r w:rsidRPr="007D3310">
              <w:rPr>
                <w:rFonts w:asciiTheme="majorHAnsi" w:eastAsia="Calibri" w:hAnsiTheme="majorHAnsi" w:cstheme="majorHAnsi"/>
                <w:b/>
                <w:sz w:val="32"/>
                <w:szCs w:val="32"/>
              </w:rPr>
              <w:t>Jacques Prévert</w:t>
            </w:r>
          </w:p>
        </w:tc>
        <w:tc>
          <w:tcPr>
            <w:tcW w:w="3027" w:type="dxa"/>
          </w:tcPr>
          <w:p w14:paraId="3FD7372E" w14:textId="77777777" w:rsidR="002C4D90" w:rsidRPr="007D3310" w:rsidRDefault="00000000" w:rsidP="007D3310">
            <w:pPr>
              <w:ind w:right="-108"/>
              <w:jc w:val="right"/>
              <w:rPr>
                <w:rFonts w:asciiTheme="majorHAnsi" w:eastAsia="Calibri" w:hAnsiTheme="majorHAnsi" w:cstheme="majorHAnsi"/>
                <w:color w:val="000080"/>
                <w:sz w:val="24"/>
                <w:szCs w:val="24"/>
              </w:rPr>
            </w:pPr>
            <w:r w:rsidRPr="007D3310">
              <w:rPr>
                <w:rFonts w:asciiTheme="majorHAnsi" w:eastAsia="Calibri" w:hAnsiTheme="majorHAnsi" w:cstheme="majorHAnsi"/>
                <w:b/>
                <w:color w:val="943634"/>
                <w:sz w:val="24"/>
                <w:szCs w:val="24"/>
              </w:rPr>
              <w:t xml:space="preserve">  Niveaux A2/B1</w:t>
            </w:r>
          </w:p>
        </w:tc>
      </w:tr>
    </w:tbl>
    <w:p w14:paraId="6BD7EABD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80"/>
        </w:rPr>
      </w:pPr>
    </w:p>
    <w:tbl>
      <w:tblPr>
        <w:tblStyle w:val="a0"/>
        <w:tblW w:w="992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C4D90" w:rsidRPr="007D3310" w14:paraId="2112BCB5" w14:textId="77777777">
        <w:tc>
          <w:tcPr>
            <w:tcW w:w="9923" w:type="dxa"/>
          </w:tcPr>
          <w:p w14:paraId="55553BFC" w14:textId="77777777" w:rsidR="002C4D90" w:rsidRPr="007D3310" w:rsidRDefault="00000000" w:rsidP="007D3310">
            <w:pPr>
              <w:jc w:val="both"/>
              <w:rPr>
                <w:rFonts w:asciiTheme="majorHAnsi" w:eastAsia="Calibri" w:hAnsiTheme="majorHAnsi" w:cstheme="majorHAnsi"/>
              </w:rPr>
            </w:pPr>
            <w:r w:rsidRPr="007D3310">
              <w:rPr>
                <w:rFonts w:asciiTheme="majorHAnsi" w:eastAsia="Calibri" w:hAnsiTheme="majorHAnsi" w:cstheme="majorHAnsi"/>
                <w:b/>
              </w:rPr>
              <w:t>Objectifs communicatifs</w:t>
            </w:r>
          </w:p>
          <w:p w14:paraId="41EB1EF8" w14:textId="77777777" w:rsidR="002C4D90" w:rsidRPr="007D3310" w:rsidRDefault="00000000" w:rsidP="007D3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7D3310">
              <w:rPr>
                <w:rFonts w:asciiTheme="majorHAnsi" w:eastAsia="Calibri" w:hAnsiTheme="majorHAnsi" w:cstheme="majorHAnsi"/>
                <w:color w:val="000000"/>
              </w:rPr>
              <w:t xml:space="preserve">- Découvrir le thème du poème </w:t>
            </w:r>
          </w:p>
          <w:p w14:paraId="740FE390" w14:textId="77777777" w:rsidR="002C4D90" w:rsidRPr="007D3310" w:rsidRDefault="00000000" w:rsidP="007D3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7D3310">
              <w:rPr>
                <w:rFonts w:asciiTheme="majorHAnsi" w:eastAsia="Calibri" w:hAnsiTheme="majorHAnsi" w:cstheme="majorHAnsi"/>
                <w:color w:val="000000"/>
              </w:rPr>
              <w:t>- Exprimer son opinion</w:t>
            </w:r>
          </w:p>
          <w:p w14:paraId="2099F27E" w14:textId="77777777" w:rsidR="002C4D90" w:rsidRPr="007D3310" w:rsidRDefault="00000000" w:rsidP="007D3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7D3310">
              <w:rPr>
                <w:rFonts w:asciiTheme="majorHAnsi" w:eastAsia="Calibri" w:hAnsiTheme="majorHAnsi" w:cstheme="majorHAnsi"/>
                <w:color w:val="000000"/>
              </w:rPr>
              <w:t>- Imaginer une situation identique à celle du poème</w:t>
            </w:r>
          </w:p>
          <w:p w14:paraId="4CF883E5" w14:textId="77777777" w:rsidR="002C4D90" w:rsidRPr="007D3310" w:rsidRDefault="00000000" w:rsidP="007D3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7D3310">
              <w:rPr>
                <w:rFonts w:asciiTheme="majorHAnsi" w:eastAsia="Calibri" w:hAnsiTheme="majorHAnsi" w:cstheme="majorHAnsi"/>
                <w:b/>
                <w:color w:val="000000"/>
              </w:rPr>
              <w:t>Objectifs culturels</w:t>
            </w:r>
          </w:p>
          <w:p w14:paraId="74E8C3E7" w14:textId="77777777" w:rsidR="002C4D90" w:rsidRPr="007D3310" w:rsidRDefault="00000000" w:rsidP="007D3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7D3310">
              <w:rPr>
                <w:rFonts w:asciiTheme="majorHAnsi" w:eastAsia="Calibri" w:hAnsiTheme="majorHAnsi" w:cstheme="majorHAnsi"/>
                <w:color w:val="000000"/>
              </w:rPr>
              <w:t>- Faire réfléchir sur le titre du poème</w:t>
            </w:r>
          </w:p>
          <w:p w14:paraId="20B05B59" w14:textId="77777777" w:rsidR="002C4D90" w:rsidRPr="007D3310" w:rsidRDefault="00000000" w:rsidP="007D3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7D3310">
              <w:rPr>
                <w:rFonts w:asciiTheme="majorHAnsi" w:eastAsia="Calibri" w:hAnsiTheme="majorHAnsi" w:cstheme="majorHAnsi"/>
                <w:color w:val="000000"/>
              </w:rPr>
              <w:t>- Comprendre l’intention du poète</w:t>
            </w:r>
          </w:p>
          <w:p w14:paraId="28AD2480" w14:textId="77777777" w:rsidR="002C4D90" w:rsidRPr="007D3310" w:rsidRDefault="00000000" w:rsidP="007D3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7D3310">
              <w:rPr>
                <w:rFonts w:asciiTheme="majorHAnsi" w:eastAsia="Calibri" w:hAnsiTheme="majorHAnsi" w:cstheme="majorHAnsi"/>
                <w:b/>
                <w:color w:val="000000"/>
              </w:rPr>
              <w:t>Objectif linguistique</w:t>
            </w:r>
          </w:p>
          <w:p w14:paraId="155DFAB3" w14:textId="77777777" w:rsidR="002C4D90" w:rsidRPr="007D3310" w:rsidRDefault="00000000" w:rsidP="007D3310">
            <w:pPr>
              <w:jc w:val="both"/>
              <w:rPr>
                <w:rFonts w:asciiTheme="majorHAnsi" w:eastAsia="Calibri" w:hAnsiTheme="majorHAnsi" w:cstheme="majorHAnsi"/>
              </w:rPr>
            </w:pPr>
            <w:r w:rsidRPr="007D3310">
              <w:rPr>
                <w:rFonts w:asciiTheme="majorHAnsi" w:eastAsia="Calibri" w:hAnsiTheme="majorHAnsi" w:cstheme="majorHAnsi"/>
              </w:rPr>
              <w:t>- Enrichir son lexique sur le thème du poème</w:t>
            </w:r>
          </w:p>
          <w:p w14:paraId="51676158" w14:textId="77777777" w:rsidR="002C4D90" w:rsidRPr="007D3310" w:rsidRDefault="002C4D90" w:rsidP="007D3310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14:paraId="060E4F47" w14:textId="77777777" w:rsidR="002C4D90" w:rsidRPr="007D3310" w:rsidRDefault="00000000" w:rsidP="007D3310">
            <w:pPr>
              <w:jc w:val="both"/>
              <w:rPr>
                <w:rFonts w:asciiTheme="majorHAnsi" w:eastAsia="Calibri" w:hAnsiTheme="majorHAnsi" w:cstheme="majorHAnsi"/>
                <w:highlight w:val="red"/>
              </w:rPr>
            </w:pPr>
            <w:r w:rsidRPr="007D3310">
              <w:rPr>
                <w:rFonts w:asciiTheme="majorHAnsi" w:eastAsia="Calibri" w:hAnsiTheme="majorHAnsi" w:cstheme="majorHAnsi"/>
                <w:b/>
              </w:rPr>
              <w:t>Matériel</w:t>
            </w:r>
          </w:p>
          <w:p w14:paraId="6E041641" w14:textId="77777777" w:rsidR="002C4D90" w:rsidRPr="007D3310" w:rsidRDefault="00000000" w:rsidP="007D3310">
            <w:pPr>
              <w:jc w:val="both"/>
              <w:rPr>
                <w:rFonts w:asciiTheme="majorHAnsi" w:eastAsia="Calibri" w:hAnsiTheme="majorHAnsi" w:cstheme="majorHAnsi"/>
              </w:rPr>
            </w:pPr>
            <w:r w:rsidRPr="007D3310">
              <w:rPr>
                <w:rFonts w:asciiTheme="majorHAnsi" w:eastAsia="Calibri" w:hAnsiTheme="majorHAnsi" w:cstheme="majorHAnsi"/>
              </w:rPr>
              <w:t>- Images à imprimer</w:t>
            </w:r>
          </w:p>
          <w:p w14:paraId="2DD6B60C" w14:textId="77777777" w:rsidR="002C4D90" w:rsidRPr="007D3310" w:rsidRDefault="00000000" w:rsidP="007D3310">
            <w:pPr>
              <w:jc w:val="both"/>
              <w:rPr>
                <w:rFonts w:asciiTheme="majorHAnsi" w:eastAsia="Calibri" w:hAnsiTheme="majorHAnsi" w:cstheme="majorHAnsi"/>
              </w:rPr>
            </w:pPr>
            <w:r w:rsidRPr="007D3310">
              <w:rPr>
                <w:rFonts w:asciiTheme="majorHAnsi" w:eastAsia="Calibri" w:hAnsiTheme="majorHAnsi" w:cstheme="majorHAnsi"/>
              </w:rPr>
              <w:t>- Liens vers des lectures du poème</w:t>
            </w:r>
          </w:p>
        </w:tc>
      </w:tr>
    </w:tbl>
    <w:p w14:paraId="66DE3721" w14:textId="77777777" w:rsidR="002C4D90" w:rsidRPr="007D3310" w:rsidRDefault="002C4D90" w:rsidP="007D331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666699"/>
        </w:rPr>
      </w:pPr>
    </w:p>
    <w:p w14:paraId="75F5E2D9" w14:textId="77777777" w:rsidR="002C4D90" w:rsidRPr="007D3310" w:rsidRDefault="00000000" w:rsidP="007D331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>Mise en route</w:t>
      </w:r>
    </w:p>
    <w:p w14:paraId="750C9451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bookmarkStart w:id="0" w:name="_gjdgxs" w:colFirst="0" w:colLast="0"/>
      <w:bookmarkEnd w:id="0"/>
      <w:r w:rsidRPr="007D331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Regarder la vidéo sans son </w:t>
      </w:r>
      <w:hyperlink r:id="rId6">
        <w:r w:rsidRPr="007D3310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https://www.youtube.com/watch?v=Q0J5ugyhi2I</w:t>
        </w:r>
      </w:hyperlink>
      <w:r w:rsidRPr="007D331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</w:p>
    <w:p w14:paraId="7EA2E06E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988E9A6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En groupe/ discussion orale</w:t>
      </w:r>
      <w:r w:rsidRPr="007D3310">
        <w:rPr>
          <w:rFonts w:asciiTheme="majorHAnsi" w:eastAsia="Calibri" w:hAnsiTheme="majorHAnsi" w:cstheme="majorHAnsi"/>
          <w:color w:val="000000"/>
          <w:sz w:val="22"/>
          <w:szCs w:val="22"/>
        </w:rPr>
        <w:t>. Combien de personnages avez-vous vu ? Qui sont-ils ?</w:t>
      </w:r>
    </w:p>
    <w:p w14:paraId="247871BA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Où sont-ils ? Que font-ils ? Comment réagissent-ils ? </w:t>
      </w:r>
    </w:p>
    <w:p w14:paraId="3BAFC00B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À quoi la salle de classe peut-elle être comparée ? </w:t>
      </w:r>
    </w:p>
    <w:p w14:paraId="606726CF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048B19B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Regarder la vidéo une deuxième fois, avec le son.</w:t>
      </w:r>
    </w:p>
    <w:p w14:paraId="2FD2826B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Et maintenant qu’est-ce que vous entendez ? </w:t>
      </w:r>
    </w:p>
    <w:p w14:paraId="39E20722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000000"/>
          <w:sz w:val="22"/>
          <w:szCs w:val="22"/>
        </w:rPr>
        <w:t>Comment le poème se termine-t-il ? D’après vous, quel est le thème du poème ?</w:t>
      </w:r>
    </w:p>
    <w:p w14:paraId="2F386909" w14:textId="77777777" w:rsidR="002C4D90" w:rsidRPr="007D3310" w:rsidRDefault="002C4D90" w:rsidP="007D3310">
      <w:pPr>
        <w:jc w:val="both"/>
        <w:rPr>
          <w:rFonts w:asciiTheme="majorHAnsi" w:eastAsia="Calibri" w:hAnsiTheme="majorHAnsi" w:cstheme="majorHAnsi"/>
          <w:color w:val="943634"/>
          <w:sz w:val="22"/>
          <w:szCs w:val="22"/>
          <w:u w:val="single"/>
        </w:rPr>
      </w:pPr>
    </w:p>
    <w:p w14:paraId="22225543" w14:textId="77777777" w:rsidR="002C4D90" w:rsidRPr="007D3310" w:rsidRDefault="00000000" w:rsidP="007D3310">
      <w:pPr>
        <w:jc w:val="both"/>
        <w:rPr>
          <w:rFonts w:asciiTheme="majorHAnsi" w:eastAsia="Calibri" w:hAnsiTheme="majorHAnsi" w:cstheme="majorHAnsi"/>
          <w:color w:val="943634"/>
          <w:sz w:val="22"/>
          <w:szCs w:val="22"/>
          <w:u w:val="single"/>
        </w:rPr>
      </w:pPr>
      <w:r w:rsidRPr="007D3310">
        <w:rPr>
          <w:rFonts w:asciiTheme="majorHAnsi" w:eastAsia="Calibri" w:hAnsiTheme="majorHAnsi" w:cstheme="majorHAnsi"/>
          <w:color w:val="943634"/>
          <w:sz w:val="22"/>
          <w:szCs w:val="22"/>
          <w:u w:val="single"/>
        </w:rPr>
        <w:t xml:space="preserve">Pistes de correction : </w:t>
      </w:r>
    </w:p>
    <w:p w14:paraId="1A2DC0C3" w14:textId="77777777" w:rsidR="002C4D90" w:rsidRPr="007D3310" w:rsidRDefault="00000000" w:rsidP="007D3310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i/>
          <w:sz w:val="22"/>
          <w:szCs w:val="22"/>
        </w:rPr>
        <w:t xml:space="preserve">3 personnages – Le maître, l’enfant et l’oiseau-lyre </w:t>
      </w:r>
    </w:p>
    <w:p w14:paraId="6848AF03" w14:textId="77777777" w:rsidR="002C4D90" w:rsidRPr="007D3310" w:rsidRDefault="00000000" w:rsidP="007D3310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i/>
          <w:sz w:val="22"/>
          <w:szCs w:val="22"/>
        </w:rPr>
        <w:t xml:space="preserve">Ils sont dans une salle de classe. Le maître récite et les enfants répètent  </w:t>
      </w:r>
    </w:p>
    <w:p w14:paraId="476EEC71" w14:textId="77777777" w:rsidR="002C4D90" w:rsidRPr="007D3310" w:rsidRDefault="00000000" w:rsidP="007D3310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i/>
          <w:sz w:val="22"/>
          <w:szCs w:val="22"/>
        </w:rPr>
        <w:t>Le maître est fâché (il crie) ; l’enfant s’ennuie ; l’oiseau est heureux/ il chante/ il vole.</w:t>
      </w:r>
    </w:p>
    <w:p w14:paraId="0571898A" w14:textId="77777777" w:rsidR="002C4D90" w:rsidRPr="007D3310" w:rsidRDefault="00000000" w:rsidP="007D3310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i/>
          <w:sz w:val="22"/>
          <w:szCs w:val="22"/>
        </w:rPr>
        <w:t xml:space="preserve">La salle de classe retourne à son état naturel.    </w:t>
      </w:r>
    </w:p>
    <w:p w14:paraId="6FB6287B" w14:textId="77777777" w:rsidR="002C4D90" w:rsidRPr="007D3310" w:rsidRDefault="00000000" w:rsidP="007D3310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i/>
          <w:sz w:val="22"/>
          <w:szCs w:val="22"/>
        </w:rPr>
        <w:t>Le thème du poème est que l’école est comme une prison.</w:t>
      </w:r>
    </w:p>
    <w:p w14:paraId="3A3BDD1C" w14:textId="77777777" w:rsidR="002C4D90" w:rsidRPr="007D3310" w:rsidRDefault="002C4D90" w:rsidP="007D331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59E60B4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La cloche/ le bruit de la craie sur le tableau</w:t>
      </w:r>
    </w:p>
    <w:p w14:paraId="47F09196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(Les éléments de la salle de classe retournent à leur état naturel)</w:t>
      </w:r>
    </w:p>
    <w:p w14:paraId="730E0A2C" w14:textId="77777777" w:rsidR="002C4D90" w:rsidRPr="007D3310" w:rsidRDefault="002C4D90" w:rsidP="007D331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CA91C49" w14:textId="77777777" w:rsidR="002C4D90" w:rsidRPr="007D3310" w:rsidRDefault="002C4D90" w:rsidP="007D331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EAF28B5" w14:textId="77777777" w:rsidR="002C4D90" w:rsidRPr="007D3310" w:rsidRDefault="00000000" w:rsidP="007D331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hAnsiTheme="majorHAnsi" w:cstheme="majorHAnsi"/>
          <w:sz w:val="22"/>
          <w:szCs w:val="22"/>
        </w:rPr>
        <w:br w:type="page"/>
      </w: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lastRenderedPageBreak/>
        <w:t>Activité 1 – Les verbes du poème</w:t>
      </w:r>
    </w:p>
    <w:p w14:paraId="20B9A244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Distribuer et lire le poème avec les apprenants. </w:t>
      </w:r>
    </w:p>
    <w:p w14:paraId="0C92BD95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Repérer les verbes (sauf les verbes pronominaux). </w:t>
      </w:r>
    </w:p>
    <w:p w14:paraId="747FBD6A" w14:textId="77777777" w:rsidR="002C4D90" w:rsidRPr="007D3310" w:rsidRDefault="00000000" w:rsidP="007D3310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En binôme. Trouver quinze verbes correspondant aux verbes cités ci-dessous. </w:t>
      </w:r>
    </w:p>
    <w:p w14:paraId="639285DD" w14:textId="77777777" w:rsidR="002C4D90" w:rsidRPr="007D3310" w:rsidRDefault="00000000" w:rsidP="007D3310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sz w:val="22"/>
          <w:szCs w:val="22"/>
        </w:rPr>
        <w:t>Surlignez-les dans la grille.</w:t>
      </w:r>
    </w:p>
    <w:p w14:paraId="072660F5" w14:textId="77777777" w:rsidR="002C4D90" w:rsidRPr="007D3310" w:rsidRDefault="002C4D90" w:rsidP="007D331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662392B" w14:textId="77777777" w:rsidR="002C4D90" w:rsidRPr="007D3310" w:rsidRDefault="00000000" w:rsidP="007D3310">
      <w:pPr>
        <w:spacing w:line="276" w:lineRule="auto"/>
        <w:rPr>
          <w:rFonts w:asciiTheme="majorHAnsi" w:eastAsia="Calibri" w:hAnsiTheme="majorHAnsi" w:cstheme="majorHAnsi"/>
          <w:color w:val="984806"/>
          <w:sz w:val="22"/>
          <w:szCs w:val="22"/>
        </w:rPr>
      </w:pPr>
      <w:bookmarkStart w:id="1" w:name="_30j0zll" w:colFirst="0" w:colLast="0"/>
      <w:bookmarkEnd w:id="1"/>
      <w:r w:rsidRPr="007D3310">
        <w:rPr>
          <w:rFonts w:asciiTheme="majorHAnsi" w:eastAsia="Calibri" w:hAnsiTheme="majorHAnsi" w:cstheme="majorHAnsi"/>
          <w:color w:val="943634"/>
          <w:sz w:val="22"/>
          <w:szCs w:val="22"/>
          <w:u w:val="single"/>
        </w:rPr>
        <w:t>Corrigés :</w:t>
      </w:r>
      <w:r w:rsidRPr="007D3310">
        <w:rPr>
          <w:rFonts w:asciiTheme="majorHAnsi" w:eastAsia="Calibri" w:hAnsiTheme="majorHAnsi" w:cstheme="majorHAnsi"/>
          <w:color w:val="943634"/>
          <w:sz w:val="22"/>
          <w:szCs w:val="22"/>
        </w:rPr>
        <w:t xml:space="preserve"> </w:t>
      </w:r>
      <w:r w:rsidRPr="007D3310">
        <w:rPr>
          <w:rFonts w:asciiTheme="majorHAnsi" w:eastAsia="Calibri" w:hAnsiTheme="majorHAnsi" w:cstheme="majorHAnsi"/>
          <w:color w:val="984806"/>
          <w:sz w:val="22"/>
          <w:szCs w:val="22"/>
        </w:rPr>
        <w:t xml:space="preserve"> </w:t>
      </w:r>
    </w:p>
    <w:tbl>
      <w:tblPr>
        <w:tblStyle w:val="a1"/>
        <w:tblW w:w="9743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7702"/>
        <w:gridCol w:w="2041"/>
      </w:tblGrid>
      <w:tr w:rsidR="002C4D90" w:rsidRPr="007D3310" w14:paraId="42ED855F" w14:textId="77777777">
        <w:tc>
          <w:tcPr>
            <w:tcW w:w="7702" w:type="dx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38203A" w14:textId="77777777" w:rsidR="002C4D90" w:rsidRPr="007D3310" w:rsidRDefault="002C4D90" w:rsidP="007D3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984806"/>
                <w:sz w:val="22"/>
                <w:szCs w:val="22"/>
              </w:rPr>
            </w:pPr>
          </w:p>
          <w:tbl>
            <w:tblPr>
              <w:tblStyle w:val="a2"/>
              <w:tblW w:w="746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"/>
              <w:gridCol w:w="404"/>
              <w:gridCol w:w="410"/>
              <w:gridCol w:w="432"/>
              <w:gridCol w:w="403"/>
              <w:gridCol w:w="403"/>
              <w:gridCol w:w="409"/>
              <w:gridCol w:w="432"/>
              <w:gridCol w:w="409"/>
              <w:gridCol w:w="432"/>
              <w:gridCol w:w="403"/>
              <w:gridCol w:w="432"/>
              <w:gridCol w:w="432"/>
              <w:gridCol w:w="432"/>
              <w:gridCol w:w="409"/>
              <w:gridCol w:w="409"/>
              <w:gridCol w:w="403"/>
              <w:gridCol w:w="403"/>
            </w:tblGrid>
            <w:tr w:rsidR="002C4D90" w:rsidRPr="007D3310" w14:paraId="5955B68B" w14:textId="77777777">
              <w:trPr>
                <w:jc w:val="center"/>
              </w:trPr>
              <w:tc>
                <w:tcPr>
                  <w:tcW w:w="410" w:type="dxa"/>
                  <w:shd w:val="clear" w:color="auto" w:fill="FFFFFF"/>
                </w:tcPr>
                <w:p w14:paraId="413949B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4" w:type="dxa"/>
                  <w:shd w:val="clear" w:color="auto" w:fill="FFFFFF"/>
                </w:tcPr>
                <w:p w14:paraId="4DCD692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10" w:type="dxa"/>
                  <w:shd w:val="clear" w:color="auto" w:fill="B6DF89"/>
                </w:tcPr>
                <w:p w14:paraId="5C4843E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R 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B60DD7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2E1DDA94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4A57354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0EA3087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1F8938E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6E5947D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7226E7D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5998F50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BFBEF5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6B1AD85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Ç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7FEA70B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5FF3516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1487DC4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3B1A582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7CB57BA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</w:t>
                  </w:r>
                </w:p>
              </w:tc>
            </w:tr>
            <w:tr w:rsidR="002C4D90" w:rsidRPr="007D3310" w14:paraId="7F594DEB" w14:textId="77777777">
              <w:trPr>
                <w:jc w:val="center"/>
              </w:trPr>
              <w:tc>
                <w:tcPr>
                  <w:tcW w:w="410" w:type="dxa"/>
                  <w:shd w:val="clear" w:color="auto" w:fill="FFFFFF"/>
                </w:tcPr>
                <w:p w14:paraId="4848DC8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4" w:type="dxa"/>
                  <w:shd w:val="clear" w:color="auto" w:fill="FFFFFF"/>
                </w:tcPr>
                <w:p w14:paraId="2E40B4F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10" w:type="dxa"/>
                  <w:shd w:val="clear" w:color="auto" w:fill="B6DF89"/>
                </w:tcPr>
                <w:p w14:paraId="036BD2C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5A82151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4B6F729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0D8CBC6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6B24FE0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053161D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5283BAD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22A3B15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7CD7D56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7F23FA4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224693A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089A1C6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1B401C2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0585706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B3687B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L 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260094C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</w:tr>
            <w:tr w:rsidR="002C4D90" w:rsidRPr="007D3310" w14:paraId="120A6FA0" w14:textId="77777777">
              <w:trPr>
                <w:jc w:val="center"/>
              </w:trPr>
              <w:tc>
                <w:tcPr>
                  <w:tcW w:w="410" w:type="dxa"/>
                  <w:shd w:val="clear" w:color="auto" w:fill="FFFFFF"/>
                </w:tcPr>
                <w:p w14:paraId="200F1B3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4" w:type="dxa"/>
                  <w:shd w:val="clear" w:color="auto" w:fill="FFFFFF"/>
                </w:tcPr>
                <w:p w14:paraId="7E940E14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10" w:type="dxa"/>
                  <w:shd w:val="clear" w:color="auto" w:fill="B6DF89"/>
                </w:tcPr>
                <w:p w14:paraId="10ED143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722C909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32B4B7B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59F7E76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1676308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4F31063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Ç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26C8048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É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6263AB9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24BB21F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3A13C81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23F00AC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4AD92CE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089CB33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7E945D9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1CD8039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260E6A2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</w:t>
                  </w:r>
                </w:p>
              </w:tc>
            </w:tr>
            <w:tr w:rsidR="002C4D90" w:rsidRPr="007D3310" w14:paraId="495FA648" w14:textId="77777777">
              <w:trPr>
                <w:jc w:val="center"/>
              </w:trPr>
              <w:tc>
                <w:tcPr>
                  <w:tcW w:w="410" w:type="dxa"/>
                  <w:shd w:val="clear" w:color="auto" w:fill="FFFFFF"/>
                </w:tcPr>
                <w:p w14:paraId="3568F55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4" w:type="dxa"/>
                  <w:shd w:val="clear" w:color="auto" w:fill="FFFFFF"/>
                </w:tcPr>
                <w:p w14:paraId="1699B90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10" w:type="dxa"/>
                  <w:shd w:val="clear" w:color="auto" w:fill="B6DF89"/>
                </w:tcPr>
                <w:p w14:paraId="225BAC3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31E9903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84D911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02C3679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1D6AA01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1E8D6D94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32B1869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F85B8D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28118D84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446EC04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67D2DD3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1F7CC7F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111031C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3552CAC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443B120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29309F6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H</w:t>
                  </w:r>
                </w:p>
              </w:tc>
            </w:tr>
            <w:tr w:rsidR="002C4D90" w:rsidRPr="007D3310" w14:paraId="7BC605A6" w14:textId="77777777">
              <w:trPr>
                <w:jc w:val="center"/>
              </w:trPr>
              <w:tc>
                <w:tcPr>
                  <w:tcW w:w="410" w:type="dxa"/>
                  <w:shd w:val="clear" w:color="auto" w:fill="FFFFFF"/>
                </w:tcPr>
                <w:p w14:paraId="757AE1A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4" w:type="dxa"/>
                  <w:shd w:val="clear" w:color="auto" w:fill="FFFFFF"/>
                </w:tcPr>
                <w:p w14:paraId="062FF18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10" w:type="dxa"/>
                  <w:shd w:val="clear" w:color="auto" w:fill="B6DF89"/>
                </w:tcPr>
                <w:p w14:paraId="7850A4E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48D3E16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037A129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7D28083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03D00C4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F73179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5D5BFC7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2CF1B64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4FE99E9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0763C4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62F2804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0C30D90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490286D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00FC6AE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E9F117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676DD66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</w:tr>
            <w:tr w:rsidR="002C4D90" w:rsidRPr="007D3310" w14:paraId="33516D95" w14:textId="77777777">
              <w:trPr>
                <w:jc w:val="center"/>
              </w:trPr>
              <w:tc>
                <w:tcPr>
                  <w:tcW w:w="410" w:type="dxa"/>
                  <w:shd w:val="clear" w:color="auto" w:fill="FFFFFF"/>
                </w:tcPr>
                <w:p w14:paraId="76D3BD4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4" w:type="dxa"/>
                  <w:shd w:val="clear" w:color="auto" w:fill="FFFFFF"/>
                </w:tcPr>
                <w:p w14:paraId="3410E59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10" w:type="dxa"/>
                  <w:shd w:val="clear" w:color="auto" w:fill="B6DF89"/>
                </w:tcPr>
                <w:p w14:paraId="0744D6D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76F352D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FBE06A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8121AF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19A08D8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3F6174A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18C57FB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6BC06C4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5007153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3AC4EF9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30273D5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6C68AD6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06D2671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50C8FF2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49F2087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653B69A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</w:tr>
            <w:tr w:rsidR="002C4D90" w:rsidRPr="007D3310" w14:paraId="75741FF3" w14:textId="77777777">
              <w:trPr>
                <w:jc w:val="center"/>
              </w:trPr>
              <w:tc>
                <w:tcPr>
                  <w:tcW w:w="410" w:type="dxa"/>
                  <w:shd w:val="clear" w:color="auto" w:fill="FFFFFF"/>
                </w:tcPr>
                <w:p w14:paraId="55E5CA44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4" w:type="dxa"/>
                  <w:shd w:val="clear" w:color="auto" w:fill="FFFFFF"/>
                </w:tcPr>
                <w:p w14:paraId="6B8D641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0" w:type="dxa"/>
                  <w:shd w:val="clear" w:color="auto" w:fill="B6DF89"/>
                </w:tcPr>
                <w:p w14:paraId="2A4510C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36A1A77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72A16B4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359D326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6AA24D8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6F85779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6E4A524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3443F11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2D85FF1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0896E9A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208D465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66CF44D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389043B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1182C75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126BBE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2603A8E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</w:p>
              </w:tc>
            </w:tr>
            <w:tr w:rsidR="002C4D90" w:rsidRPr="007D3310" w14:paraId="46D0138D" w14:textId="77777777">
              <w:trPr>
                <w:jc w:val="center"/>
              </w:trPr>
              <w:tc>
                <w:tcPr>
                  <w:tcW w:w="410" w:type="dxa"/>
                  <w:shd w:val="clear" w:color="auto" w:fill="FFFFFF"/>
                </w:tcPr>
                <w:p w14:paraId="02FAB2A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4" w:type="dxa"/>
                  <w:shd w:val="clear" w:color="auto" w:fill="FFFFFF"/>
                </w:tcPr>
                <w:p w14:paraId="66A4706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10" w:type="dxa"/>
                  <w:shd w:val="clear" w:color="auto" w:fill="B6DF89"/>
                </w:tcPr>
                <w:p w14:paraId="4D7A1BE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608D6BF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2C74F1E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1D6FE8D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6944E22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12A53F7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6880D31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312F9DF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0ACB901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3E6415F4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20AB09A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C9F427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64C5721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05B60824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M 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3362FA4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7727A41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J</w:t>
                  </w:r>
                </w:p>
              </w:tc>
            </w:tr>
            <w:tr w:rsidR="002C4D90" w:rsidRPr="007D3310" w14:paraId="1A823865" w14:textId="77777777">
              <w:trPr>
                <w:jc w:val="center"/>
              </w:trPr>
              <w:tc>
                <w:tcPr>
                  <w:tcW w:w="410" w:type="dxa"/>
                  <w:shd w:val="clear" w:color="auto" w:fill="FFFFFF"/>
                </w:tcPr>
                <w:p w14:paraId="378ADD6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4" w:type="dxa"/>
                  <w:shd w:val="clear" w:color="auto" w:fill="FFFFFF"/>
                </w:tcPr>
                <w:p w14:paraId="655D198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10" w:type="dxa"/>
                  <w:shd w:val="clear" w:color="auto" w:fill="B6DF89"/>
                </w:tcPr>
                <w:p w14:paraId="3FA8363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3334B95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08B724E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750EC99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5359923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2E4BC79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2C33A8E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4E31AE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278BF53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3F4B555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4816997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260A4B6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73FBEB8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2287D24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4F9B53E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14EE716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</w:tr>
            <w:tr w:rsidR="002C4D90" w:rsidRPr="007D3310" w14:paraId="08869D43" w14:textId="77777777">
              <w:trPr>
                <w:jc w:val="center"/>
              </w:trPr>
              <w:tc>
                <w:tcPr>
                  <w:tcW w:w="410" w:type="dxa"/>
                  <w:shd w:val="clear" w:color="auto" w:fill="B6DF89"/>
                </w:tcPr>
                <w:p w14:paraId="10BA2D5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4" w:type="dxa"/>
                  <w:shd w:val="clear" w:color="auto" w:fill="FFFFFF"/>
                </w:tcPr>
                <w:p w14:paraId="516A5AB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10" w:type="dxa"/>
                  <w:shd w:val="clear" w:color="auto" w:fill="FFFFFF"/>
                </w:tcPr>
                <w:p w14:paraId="7826FED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0B0B483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4ADE0BD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437846B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783DA2A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6F951DF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46AC0D3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183A12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41CAAC3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173D794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2C631EB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719F397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046C46E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48E9AAA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4745414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46E634D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</w:tr>
            <w:tr w:rsidR="002C4D90" w:rsidRPr="007D3310" w14:paraId="3F2CE39D" w14:textId="77777777">
              <w:trPr>
                <w:jc w:val="center"/>
              </w:trPr>
              <w:tc>
                <w:tcPr>
                  <w:tcW w:w="410" w:type="dxa"/>
                  <w:shd w:val="clear" w:color="auto" w:fill="B6DF89"/>
                </w:tcPr>
                <w:p w14:paraId="2F4BD5C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B6DF89"/>
                </w:tcPr>
                <w:p w14:paraId="0B55F7B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0" w:type="dxa"/>
                  <w:shd w:val="clear" w:color="auto" w:fill="FFFFFF"/>
                </w:tcPr>
                <w:p w14:paraId="7C0DAE1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33DD0E3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Ç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4277F82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0F76C5C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5A8E618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2341142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12AFAD6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789D3FC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43A5C2C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492E8A1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19744B8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1D8161B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078E78C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7FBB64B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5312DFA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161BAF9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</w:tr>
            <w:tr w:rsidR="002C4D90" w:rsidRPr="007D3310" w14:paraId="53D612A6" w14:textId="77777777">
              <w:trPr>
                <w:jc w:val="center"/>
              </w:trPr>
              <w:tc>
                <w:tcPr>
                  <w:tcW w:w="410" w:type="dxa"/>
                  <w:shd w:val="clear" w:color="auto" w:fill="B6DF89"/>
                </w:tcPr>
                <w:p w14:paraId="3824E61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4" w:type="dxa"/>
                  <w:shd w:val="clear" w:color="auto" w:fill="B6DF89"/>
                </w:tcPr>
                <w:p w14:paraId="7A9CA57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10" w:type="dxa"/>
                  <w:shd w:val="clear" w:color="auto" w:fill="FFFFFF"/>
                </w:tcPr>
                <w:p w14:paraId="668502F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17CFF994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20A6648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2A6C617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1AE50AA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FD7318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5D9458C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1F1F3F8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0CD531C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A 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69E466C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7A48C4C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4B2CFC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6AD8EC8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1EF64FC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A5F7E9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C88B6B4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</w:tr>
            <w:tr w:rsidR="002C4D90" w:rsidRPr="007D3310" w14:paraId="5462970B" w14:textId="77777777">
              <w:trPr>
                <w:jc w:val="center"/>
              </w:trPr>
              <w:tc>
                <w:tcPr>
                  <w:tcW w:w="410" w:type="dxa"/>
                  <w:shd w:val="clear" w:color="auto" w:fill="B6DF89"/>
                </w:tcPr>
                <w:p w14:paraId="56963C8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4" w:type="dxa"/>
                  <w:shd w:val="clear" w:color="auto" w:fill="B6DF89"/>
                </w:tcPr>
                <w:p w14:paraId="5C9BDE4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10" w:type="dxa"/>
                  <w:shd w:val="clear" w:color="auto" w:fill="FFFFFF"/>
                </w:tcPr>
                <w:p w14:paraId="62AC2E1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027083A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3177044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3DEB8EC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10D2471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6DFEC194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615544B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1F3B488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40592CA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3813719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CFA778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0FC8CB5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252E8DA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05FCCB2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4E09A92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3ABE44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</w:tr>
            <w:tr w:rsidR="002C4D90" w:rsidRPr="007D3310" w14:paraId="60B07FAA" w14:textId="77777777">
              <w:trPr>
                <w:jc w:val="center"/>
              </w:trPr>
              <w:tc>
                <w:tcPr>
                  <w:tcW w:w="410" w:type="dxa"/>
                  <w:shd w:val="clear" w:color="auto" w:fill="B6DF89"/>
                </w:tcPr>
                <w:p w14:paraId="654973D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4" w:type="dxa"/>
                  <w:shd w:val="clear" w:color="auto" w:fill="B6DF89"/>
                </w:tcPr>
                <w:p w14:paraId="4DEEAA3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É</w:t>
                  </w:r>
                </w:p>
              </w:tc>
              <w:tc>
                <w:tcPr>
                  <w:tcW w:w="410" w:type="dxa"/>
                  <w:shd w:val="clear" w:color="auto" w:fill="FFFFFF"/>
                </w:tcPr>
                <w:p w14:paraId="5805046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385D58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505C8EA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09D97FE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780B7AB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É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6B70474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4D6B45A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275B45C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7390824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09E4188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0E8E727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09CA6DF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35E966B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56152C2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054ABEB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1F82317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K</w:t>
                  </w:r>
                </w:p>
              </w:tc>
            </w:tr>
            <w:tr w:rsidR="002C4D90" w:rsidRPr="007D3310" w14:paraId="1A50DB13" w14:textId="77777777">
              <w:trPr>
                <w:jc w:val="center"/>
              </w:trPr>
              <w:tc>
                <w:tcPr>
                  <w:tcW w:w="410" w:type="dxa"/>
                  <w:shd w:val="clear" w:color="auto" w:fill="B6DF89"/>
                </w:tcPr>
                <w:p w14:paraId="6E1E8A0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4" w:type="dxa"/>
                  <w:shd w:val="clear" w:color="auto" w:fill="B6DF89"/>
                </w:tcPr>
                <w:p w14:paraId="24A11BC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10" w:type="dxa"/>
                  <w:shd w:val="clear" w:color="auto" w:fill="FFFFFF"/>
                </w:tcPr>
                <w:p w14:paraId="53B2C1C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0BC018F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38AFF1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6681D9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43452C8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4FCB54F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4686B07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382BA17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7CDD1CF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49AD941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2317E89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6742AA5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038DC25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7066662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236A472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3F39752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</w:tr>
            <w:tr w:rsidR="002C4D90" w:rsidRPr="007D3310" w14:paraId="2794D5E2" w14:textId="77777777">
              <w:trPr>
                <w:jc w:val="center"/>
              </w:trPr>
              <w:tc>
                <w:tcPr>
                  <w:tcW w:w="410" w:type="dxa"/>
                  <w:shd w:val="clear" w:color="auto" w:fill="FFFFFF"/>
                </w:tcPr>
                <w:p w14:paraId="2AF1235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4" w:type="dxa"/>
                  <w:shd w:val="clear" w:color="auto" w:fill="B6DF89"/>
                </w:tcPr>
                <w:p w14:paraId="7FE4DC3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É</w:t>
                  </w:r>
                </w:p>
              </w:tc>
              <w:tc>
                <w:tcPr>
                  <w:tcW w:w="410" w:type="dxa"/>
                  <w:shd w:val="clear" w:color="auto" w:fill="FFFFFF"/>
                </w:tcPr>
                <w:p w14:paraId="09E0817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04D2C21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246BBCE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X 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5439A7C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42E6654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1BC8CC9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015D3DE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711CB59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756F203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4333085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17D3B3E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2FAA0EB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2A0291B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3F9CE52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01101AE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1E4F4E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</w:p>
              </w:tc>
            </w:tr>
            <w:tr w:rsidR="002C4D90" w:rsidRPr="007D3310" w14:paraId="3EFE93C6" w14:textId="77777777">
              <w:trPr>
                <w:jc w:val="center"/>
              </w:trPr>
              <w:tc>
                <w:tcPr>
                  <w:tcW w:w="410" w:type="dxa"/>
                  <w:shd w:val="clear" w:color="auto" w:fill="FFFFFF"/>
                </w:tcPr>
                <w:p w14:paraId="13DDFD5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04" w:type="dxa"/>
                  <w:shd w:val="clear" w:color="auto" w:fill="B6DF89"/>
                </w:tcPr>
                <w:p w14:paraId="464DD6D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10" w:type="dxa"/>
                  <w:shd w:val="clear" w:color="auto" w:fill="FFFFFF"/>
                </w:tcPr>
                <w:p w14:paraId="3336D755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9EFB5B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5C1A0AA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E17DA8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24280EF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2FD2048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2705564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12CB154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13FCA6A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E9133C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037CF3A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6B9B04C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35136DA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4563A45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1AA3BE2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16C281E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</w:tr>
            <w:tr w:rsidR="002C4D90" w:rsidRPr="007D3310" w14:paraId="38C13794" w14:textId="77777777">
              <w:trPr>
                <w:jc w:val="center"/>
              </w:trPr>
              <w:tc>
                <w:tcPr>
                  <w:tcW w:w="410" w:type="dxa"/>
                  <w:shd w:val="clear" w:color="auto" w:fill="FFFFFF"/>
                </w:tcPr>
                <w:p w14:paraId="4777DB6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4" w:type="dxa"/>
                  <w:shd w:val="clear" w:color="auto" w:fill="FFFFFF"/>
                </w:tcPr>
                <w:p w14:paraId="5C28313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10" w:type="dxa"/>
                  <w:shd w:val="clear" w:color="auto" w:fill="FFFFFF"/>
                </w:tcPr>
                <w:p w14:paraId="0CF5EDE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51B5146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2ADCB0E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6F7C311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0A7413A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2222AE7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278C8318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548E047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674E0D6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3865809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2902D59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6CC9705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06E80CC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0F3E1CDC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5CE5E81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7B0638E2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</w:tr>
            <w:tr w:rsidR="002C4D90" w:rsidRPr="007D3310" w14:paraId="4B77D384" w14:textId="77777777">
              <w:trPr>
                <w:jc w:val="center"/>
              </w:trPr>
              <w:tc>
                <w:tcPr>
                  <w:tcW w:w="410" w:type="dxa"/>
                  <w:shd w:val="clear" w:color="auto" w:fill="FFFFFF"/>
                </w:tcPr>
                <w:p w14:paraId="677DFDC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4" w:type="dxa"/>
                  <w:shd w:val="clear" w:color="auto" w:fill="FFFFFF"/>
                </w:tcPr>
                <w:p w14:paraId="677ECE41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dxa"/>
                  <w:shd w:val="clear" w:color="auto" w:fill="FFFFFF"/>
                </w:tcPr>
                <w:p w14:paraId="06BB8E93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32" w:type="dxa"/>
                  <w:shd w:val="clear" w:color="auto" w:fill="FFFFFF"/>
                </w:tcPr>
                <w:p w14:paraId="645953A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51EAF4A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3DB7787D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Ç</w:t>
                  </w:r>
                </w:p>
              </w:tc>
              <w:tc>
                <w:tcPr>
                  <w:tcW w:w="409" w:type="dxa"/>
                  <w:shd w:val="clear" w:color="auto" w:fill="FFFFFF"/>
                </w:tcPr>
                <w:p w14:paraId="42962F7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16A8FE0B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E 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6C26BCD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252783E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3" w:type="dxa"/>
                  <w:shd w:val="clear" w:color="auto" w:fill="B6DF89"/>
                </w:tcPr>
                <w:p w14:paraId="77FD3D2A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49207030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7C7CCC0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32" w:type="dxa"/>
                  <w:shd w:val="clear" w:color="auto" w:fill="B6DF89"/>
                </w:tcPr>
                <w:p w14:paraId="5AAD477F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449CAA47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9" w:type="dxa"/>
                  <w:shd w:val="clear" w:color="auto" w:fill="B6DF89"/>
                </w:tcPr>
                <w:p w14:paraId="493D4926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4F2C0B19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03" w:type="dxa"/>
                  <w:shd w:val="clear" w:color="auto" w:fill="FFFFFF"/>
                </w:tcPr>
                <w:p w14:paraId="67B2A52E" w14:textId="77777777" w:rsidR="002C4D90" w:rsidRPr="007D3310" w:rsidRDefault="00000000" w:rsidP="007D3310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O</w:t>
                  </w:r>
                </w:p>
              </w:tc>
            </w:tr>
          </w:tbl>
          <w:p w14:paraId="4EFA47D1" w14:textId="77777777" w:rsidR="002C4D90" w:rsidRPr="007D3310" w:rsidRDefault="002C4D90" w:rsidP="007D3310">
            <w:pPr>
              <w:rPr>
                <w:rFonts w:asciiTheme="majorHAnsi" w:eastAsia="Courier New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A20719" w14:textId="77777777" w:rsidR="002C4D90" w:rsidRPr="007D3310" w:rsidRDefault="002C4D9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Style w:val="a3"/>
              <w:tblW w:w="1687" w:type="dxa"/>
              <w:tblLayout w:type="fixed"/>
              <w:tblLook w:val="0000" w:firstRow="0" w:lastRow="0" w:firstColumn="0" w:lastColumn="0" w:noHBand="0" w:noVBand="0"/>
            </w:tblPr>
            <w:tblGrid>
              <w:gridCol w:w="1687"/>
            </w:tblGrid>
            <w:tr w:rsidR="002C4D90" w:rsidRPr="007D3310" w14:paraId="751045DF" w14:textId="77777777">
              <w:tc>
                <w:tcPr>
                  <w:tcW w:w="1687" w:type="dxa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</w:tcPr>
                <w:p w14:paraId="4CF732AE" w14:textId="77777777" w:rsidR="002C4D90" w:rsidRPr="007D3310" w:rsidRDefault="00000000" w:rsidP="007D331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« </w:t>
                  </w:r>
                  <w:proofErr w:type="gramStart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chante</w:t>
                  </w:r>
                  <w:proofErr w:type="gramEnd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 »</w:t>
                  </w: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br/>
                    <w:t>« joue »</w:t>
                  </w: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br/>
                    <w:t>« voit » </w:t>
                  </w: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br/>
                    <w:t>« font »</w:t>
                  </w: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br/>
                    <w:t>« redevient »</w:t>
                  </w:r>
                </w:p>
                <w:p w14:paraId="42602CEE" w14:textId="77777777" w:rsidR="002C4D90" w:rsidRPr="007D3310" w:rsidRDefault="00000000" w:rsidP="007D331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« </w:t>
                  </w:r>
                  <w:proofErr w:type="gramStart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descend</w:t>
                  </w:r>
                  <w:proofErr w:type="gramEnd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 »</w:t>
                  </w:r>
                </w:p>
                <w:p w14:paraId="7EA879A1" w14:textId="77777777" w:rsidR="002C4D90" w:rsidRPr="007D3310" w:rsidRDefault="00000000" w:rsidP="007D331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« </w:t>
                  </w:r>
                  <w:proofErr w:type="gramStart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crie</w:t>
                  </w:r>
                  <w:proofErr w:type="gramEnd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 »</w:t>
                  </w:r>
                </w:p>
                <w:p w14:paraId="204F0728" w14:textId="77777777" w:rsidR="002C4D90" w:rsidRPr="007D3310" w:rsidRDefault="00000000" w:rsidP="007D331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« </w:t>
                  </w:r>
                  <w:proofErr w:type="gramStart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entendent</w:t>
                  </w:r>
                  <w:proofErr w:type="gramEnd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 »</w:t>
                  </w:r>
                </w:p>
                <w:p w14:paraId="12D25224" w14:textId="77777777" w:rsidR="002C4D90" w:rsidRPr="007D3310" w:rsidRDefault="00000000" w:rsidP="007D331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« </w:t>
                  </w:r>
                  <w:proofErr w:type="gramStart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répétez</w:t>
                  </w:r>
                  <w:proofErr w:type="gramEnd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 »</w:t>
                  </w:r>
                </w:p>
                <w:p w14:paraId="29A5E2EE" w14:textId="77777777" w:rsidR="002C4D90" w:rsidRPr="007D3310" w:rsidRDefault="00000000" w:rsidP="007D331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« </w:t>
                  </w:r>
                  <w:proofErr w:type="gramStart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fini</w:t>
                  </w:r>
                  <w:proofErr w:type="gramEnd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 »</w:t>
                  </w:r>
                </w:p>
                <w:p w14:paraId="5BFF929C" w14:textId="77777777" w:rsidR="002C4D90" w:rsidRPr="007D3310" w:rsidRDefault="00000000" w:rsidP="007D331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« </w:t>
                  </w:r>
                  <w:proofErr w:type="gramStart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caché</w:t>
                  </w:r>
                  <w:proofErr w:type="gramEnd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 »</w:t>
                  </w:r>
                </w:p>
                <w:p w14:paraId="76A855D1" w14:textId="77777777" w:rsidR="002C4D90" w:rsidRPr="007D3310" w:rsidRDefault="00000000" w:rsidP="007D331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« </w:t>
                  </w:r>
                  <w:proofErr w:type="gramStart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appelle</w:t>
                  </w:r>
                  <w:proofErr w:type="gramEnd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 »</w:t>
                  </w:r>
                </w:p>
                <w:p w14:paraId="32F12963" w14:textId="77777777" w:rsidR="002C4D90" w:rsidRPr="007D3310" w:rsidRDefault="00000000" w:rsidP="007D331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« </w:t>
                  </w:r>
                  <w:proofErr w:type="gramStart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écoute</w:t>
                  </w:r>
                  <w:proofErr w:type="gramEnd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 »</w:t>
                  </w:r>
                </w:p>
                <w:p w14:paraId="68CD9B8C" w14:textId="77777777" w:rsidR="002C4D90" w:rsidRPr="007D3310" w:rsidRDefault="00000000" w:rsidP="007D331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« </w:t>
                  </w:r>
                  <w:proofErr w:type="gramStart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passe</w:t>
                  </w:r>
                  <w:proofErr w:type="gramEnd"/>
                  <w:r w:rsidRPr="007D3310">
                    <w:rPr>
                      <w:rFonts w:asciiTheme="majorHAnsi" w:hAnsiTheme="majorHAnsi" w:cstheme="majorHAnsi"/>
                      <w:sz w:val="22"/>
                      <w:szCs w:val="22"/>
                    </w:rPr>
                    <w:t> »</w:t>
                  </w:r>
                </w:p>
                <w:p w14:paraId="32D528DF" w14:textId="77777777" w:rsidR="002C4D90" w:rsidRPr="007D3310" w:rsidRDefault="002C4D90" w:rsidP="007D331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14:paraId="368DB2C7" w14:textId="77777777" w:rsidR="002C4D90" w:rsidRPr="007D3310" w:rsidRDefault="002C4D90" w:rsidP="007D331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0C556417" w14:textId="77777777" w:rsidR="002C4D90" w:rsidRPr="007D3310" w:rsidRDefault="002C4D90" w:rsidP="007D3310">
            <w:pPr>
              <w:rPr>
                <w:rFonts w:asciiTheme="majorHAnsi" w:eastAsia="Courier New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D225E23" w14:textId="77777777" w:rsidR="002C4D90" w:rsidRPr="007D3310" w:rsidRDefault="002C4D90" w:rsidP="007D3310">
      <w:pPr>
        <w:rPr>
          <w:rFonts w:asciiTheme="majorHAnsi" w:hAnsiTheme="majorHAnsi" w:cstheme="majorHAnsi"/>
          <w:sz w:val="22"/>
          <w:szCs w:val="22"/>
        </w:rPr>
      </w:pPr>
    </w:p>
    <w:p w14:paraId="1A822947" w14:textId="77777777" w:rsidR="002C4D90" w:rsidRPr="007D3310" w:rsidRDefault="00000000" w:rsidP="007D331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>Activité 2 – Les expressions du poème</w:t>
      </w:r>
    </w:p>
    <w:p w14:paraId="0E7643FD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À deux et avec l’aide d’un dictionnaire, complétez l’activité 2 de la fiche Apprenant. </w:t>
      </w:r>
    </w:p>
    <w:p w14:paraId="6A1B076A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Associez les expressions suivantes à leur explication.  </w:t>
      </w:r>
      <w:r w:rsidRPr="007D3310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</w:t>
      </w:r>
    </w:p>
    <w:p w14:paraId="29F86ACA" w14:textId="77777777" w:rsidR="002C4D90" w:rsidRPr="007D3310" w:rsidRDefault="002C4D90" w:rsidP="007D3310">
      <w:pPr>
        <w:rPr>
          <w:rFonts w:asciiTheme="majorHAnsi" w:eastAsia="Calibri" w:hAnsiTheme="majorHAnsi" w:cstheme="majorHAnsi"/>
          <w:color w:val="993300"/>
          <w:sz w:val="22"/>
          <w:szCs w:val="22"/>
          <w:u w:val="single"/>
        </w:rPr>
      </w:pPr>
    </w:p>
    <w:p w14:paraId="3A2595D5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943634"/>
          <w:sz w:val="22"/>
          <w:szCs w:val="22"/>
          <w:u w:val="single"/>
        </w:rPr>
        <w:t>Corrigés</w:t>
      </w:r>
      <w:r w:rsidRPr="007D3310">
        <w:rPr>
          <w:rFonts w:asciiTheme="majorHAnsi" w:eastAsia="Calibri" w:hAnsiTheme="majorHAnsi" w:cstheme="majorHAnsi"/>
          <w:color w:val="943634"/>
          <w:sz w:val="22"/>
          <w:szCs w:val="22"/>
        </w:rPr>
        <w:t> :</w:t>
      </w:r>
      <w:r w:rsidRPr="007D331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Afin de promouvoir une meilleure compréhension du poème en associant l’expression à son explication, selon le contexte du poème. </w:t>
      </w:r>
    </w:p>
    <w:p w14:paraId="4EF1ED09" w14:textId="77777777" w:rsidR="002C4D90" w:rsidRPr="007D3310" w:rsidRDefault="002C4D90" w:rsidP="007D331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4"/>
        <w:tblW w:w="7095" w:type="dxa"/>
        <w:tblInd w:w="570" w:type="dxa"/>
        <w:tblLayout w:type="fixed"/>
        <w:tblLook w:val="0600" w:firstRow="0" w:lastRow="0" w:firstColumn="0" w:lastColumn="0" w:noHBand="1" w:noVBand="1"/>
      </w:tblPr>
      <w:tblGrid>
        <w:gridCol w:w="2970"/>
        <w:gridCol w:w="255"/>
        <w:gridCol w:w="345"/>
        <w:gridCol w:w="3525"/>
      </w:tblGrid>
      <w:tr w:rsidR="002C4D90" w:rsidRPr="007D3310" w14:paraId="06CBDF35" w14:textId="77777777" w:rsidTr="007D3310">
        <w:trPr>
          <w:trHeight w:val="285"/>
        </w:trPr>
        <w:tc>
          <w:tcPr>
            <w:tcW w:w="297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1F5840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de</w:t>
            </w:r>
            <w:proofErr w:type="gram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 xml:space="preserve"> toute façon (v 27)</w:t>
            </w:r>
          </w:p>
        </w:tc>
        <w:tc>
          <w:tcPr>
            <w:tcW w:w="25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894AE4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Arial Unicode MS" w:hAnsiTheme="majorHAnsi" w:cstheme="majorHAnsi"/>
                <w:sz w:val="22"/>
                <w:szCs w:val="22"/>
              </w:rPr>
              <w:t xml:space="preserve">→ </w:t>
            </w:r>
          </w:p>
        </w:tc>
        <w:tc>
          <w:tcPr>
            <w:tcW w:w="34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0AFD25" w14:textId="77777777" w:rsidR="002C4D90" w:rsidRPr="007D3310" w:rsidRDefault="002C4D9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9E5911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en</w:t>
            </w:r>
            <w:proofErr w:type="gram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 xml:space="preserve"> tout cas</w:t>
            </w:r>
          </w:p>
        </w:tc>
      </w:tr>
      <w:tr w:rsidR="002C4D90" w:rsidRPr="007D3310" w14:paraId="7EF74384" w14:textId="77777777" w:rsidTr="007D3310">
        <w:trPr>
          <w:trHeight w:val="221"/>
        </w:trPr>
        <w:tc>
          <w:tcPr>
            <w:tcW w:w="297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3EBBA9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s’en</w:t>
            </w:r>
            <w:proofErr w:type="gram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 xml:space="preserve"> aller (v 28)</w:t>
            </w:r>
          </w:p>
        </w:tc>
        <w:tc>
          <w:tcPr>
            <w:tcW w:w="25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B22035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Arial Unicode MS" w:hAnsiTheme="majorHAnsi" w:cstheme="majorHAnsi"/>
                <w:sz w:val="22"/>
                <w:szCs w:val="22"/>
              </w:rPr>
              <w:t>→</w:t>
            </w:r>
          </w:p>
        </w:tc>
        <w:tc>
          <w:tcPr>
            <w:tcW w:w="34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8A549E" w14:textId="77777777" w:rsidR="002C4D90" w:rsidRPr="007D3310" w:rsidRDefault="002C4D9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DCF030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partir</w:t>
            </w:r>
            <w:proofErr w:type="gramEnd"/>
          </w:p>
        </w:tc>
      </w:tr>
      <w:tr w:rsidR="002C4D90" w:rsidRPr="007D3310" w14:paraId="533F2355" w14:textId="77777777" w:rsidTr="007D3310">
        <w:trPr>
          <w:trHeight w:val="213"/>
        </w:trPr>
        <w:tc>
          <w:tcPr>
            <w:tcW w:w="297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E6163D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à</w:t>
            </w:r>
            <w:proofErr w:type="gram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 xml:space="preserve"> leur tour (v 35)</w:t>
            </w:r>
          </w:p>
        </w:tc>
        <w:tc>
          <w:tcPr>
            <w:tcW w:w="25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F00299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Arial Unicode MS" w:hAnsiTheme="majorHAnsi" w:cstheme="majorHAnsi"/>
                <w:sz w:val="22"/>
                <w:szCs w:val="22"/>
              </w:rPr>
              <w:t>→</w:t>
            </w:r>
          </w:p>
        </w:tc>
        <w:tc>
          <w:tcPr>
            <w:tcW w:w="34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A0525F" w14:textId="77777777" w:rsidR="002C4D90" w:rsidRPr="007D3310" w:rsidRDefault="002C4D9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84AF1F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eux</w:t>
            </w:r>
            <w:proofErr w:type="gram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 xml:space="preserve"> aussi</w:t>
            </w:r>
          </w:p>
        </w:tc>
      </w:tr>
      <w:tr w:rsidR="002C4D90" w:rsidRPr="007D3310" w14:paraId="3396EB8F" w14:textId="77777777" w:rsidTr="007D3310">
        <w:trPr>
          <w:trHeight w:val="333"/>
        </w:trPr>
        <w:tc>
          <w:tcPr>
            <w:tcW w:w="297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3B635F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ficher</w:t>
            </w:r>
            <w:proofErr w:type="gram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 xml:space="preserve"> le camp (</w:t>
            </w:r>
            <w:proofErr w:type="spell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fam</w:t>
            </w:r>
            <w:proofErr w:type="spell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) (v 36)</w:t>
            </w:r>
          </w:p>
        </w:tc>
        <w:tc>
          <w:tcPr>
            <w:tcW w:w="25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601824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Arial Unicode MS" w:hAnsiTheme="majorHAnsi" w:cstheme="majorHAnsi"/>
                <w:sz w:val="22"/>
                <w:szCs w:val="22"/>
              </w:rPr>
              <w:t>→</w:t>
            </w:r>
          </w:p>
        </w:tc>
        <w:tc>
          <w:tcPr>
            <w:tcW w:w="34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8AF4BE" w14:textId="77777777" w:rsidR="002C4D90" w:rsidRPr="007D3310" w:rsidRDefault="002C4D9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DC0ACC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quitter</w:t>
            </w:r>
            <w:proofErr w:type="gram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 xml:space="preserve"> la salle de classe</w:t>
            </w:r>
          </w:p>
        </w:tc>
      </w:tr>
      <w:tr w:rsidR="002C4D90" w:rsidRPr="007D3310" w14:paraId="6D425CE9" w14:textId="77777777" w:rsidTr="007D3310">
        <w:trPr>
          <w:trHeight w:val="355"/>
        </w:trPr>
        <w:tc>
          <w:tcPr>
            <w:tcW w:w="297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D7904F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ne</w:t>
            </w:r>
            <w:proofErr w:type="gram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 xml:space="preserve"> faire ni une ni deux (v 38)</w:t>
            </w:r>
          </w:p>
        </w:tc>
        <w:tc>
          <w:tcPr>
            <w:tcW w:w="25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C80BDA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Arial Unicode MS" w:hAnsiTheme="majorHAnsi" w:cstheme="majorHAnsi"/>
                <w:sz w:val="22"/>
                <w:szCs w:val="22"/>
              </w:rPr>
              <w:t>→</w:t>
            </w:r>
          </w:p>
        </w:tc>
        <w:tc>
          <w:tcPr>
            <w:tcW w:w="34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7B8C47" w14:textId="77777777" w:rsidR="002C4D90" w:rsidRPr="007D3310" w:rsidRDefault="002C4D9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C150B8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ne</w:t>
            </w:r>
            <w:proofErr w:type="gram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 xml:space="preserve"> pas hésiter à faire quelque chose</w:t>
            </w:r>
          </w:p>
        </w:tc>
      </w:tr>
      <w:tr w:rsidR="002C4D90" w:rsidRPr="007D3310" w14:paraId="22A5CE19" w14:textId="77777777" w:rsidTr="007D3310">
        <w:trPr>
          <w:trHeight w:val="208"/>
        </w:trPr>
        <w:tc>
          <w:tcPr>
            <w:tcW w:w="297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F34E15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Également (v 39)</w:t>
            </w:r>
          </w:p>
        </w:tc>
        <w:tc>
          <w:tcPr>
            <w:tcW w:w="25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0743CA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Arial Unicode MS" w:hAnsiTheme="majorHAnsi" w:cstheme="majorHAnsi"/>
                <w:sz w:val="22"/>
                <w:szCs w:val="22"/>
              </w:rPr>
              <w:t>→</w:t>
            </w:r>
          </w:p>
        </w:tc>
        <w:tc>
          <w:tcPr>
            <w:tcW w:w="34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C04CC9" w14:textId="77777777" w:rsidR="002C4D90" w:rsidRPr="007D3310" w:rsidRDefault="002C4D9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4EA1E6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aussi</w:t>
            </w:r>
            <w:proofErr w:type="gramEnd"/>
          </w:p>
        </w:tc>
      </w:tr>
      <w:tr w:rsidR="002C4D90" w:rsidRPr="007D3310" w14:paraId="007B28E3" w14:textId="77777777" w:rsidTr="007D3310">
        <w:trPr>
          <w:trHeight w:val="199"/>
        </w:trPr>
        <w:tc>
          <w:tcPr>
            <w:tcW w:w="297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E04AE1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faire</w:t>
            </w:r>
            <w:proofErr w:type="gram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 xml:space="preserve"> le pitre (</w:t>
            </w:r>
            <w:proofErr w:type="spell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fam</w:t>
            </w:r>
            <w:proofErr w:type="spell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) (v 43)</w:t>
            </w:r>
          </w:p>
        </w:tc>
        <w:tc>
          <w:tcPr>
            <w:tcW w:w="25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A5839D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Arial Unicode MS" w:hAnsiTheme="majorHAnsi" w:cstheme="majorHAnsi"/>
                <w:sz w:val="22"/>
                <w:szCs w:val="22"/>
              </w:rPr>
              <w:t>→</w:t>
            </w:r>
          </w:p>
        </w:tc>
        <w:tc>
          <w:tcPr>
            <w:tcW w:w="34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B6EAC3" w14:textId="77777777" w:rsidR="002C4D90" w:rsidRPr="007D3310" w:rsidRDefault="002C4D9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5914AD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faire</w:t>
            </w:r>
            <w:proofErr w:type="gram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 xml:space="preserve"> le clown</w:t>
            </w:r>
          </w:p>
        </w:tc>
      </w:tr>
      <w:tr w:rsidR="002C4D90" w:rsidRPr="007D3310" w14:paraId="44339A31" w14:textId="77777777" w:rsidTr="007D3310">
        <w:trPr>
          <w:trHeight w:val="46"/>
        </w:trPr>
        <w:tc>
          <w:tcPr>
            <w:tcW w:w="2970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DC3FA5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s’écrouler</w:t>
            </w:r>
            <w:proofErr w:type="gram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 xml:space="preserve"> (v 46)</w:t>
            </w:r>
          </w:p>
        </w:tc>
        <w:tc>
          <w:tcPr>
            <w:tcW w:w="25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8252BF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Arial Unicode MS" w:hAnsiTheme="majorHAnsi" w:cstheme="majorHAnsi"/>
                <w:sz w:val="22"/>
                <w:szCs w:val="22"/>
              </w:rPr>
              <w:t>→</w:t>
            </w:r>
          </w:p>
        </w:tc>
        <w:tc>
          <w:tcPr>
            <w:tcW w:w="34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AD120A" w14:textId="77777777" w:rsidR="002C4D90" w:rsidRPr="007D3310" w:rsidRDefault="002C4D9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99BEA5" w14:textId="77777777" w:rsidR="002C4D90" w:rsidRPr="007D3310" w:rsidRDefault="00000000" w:rsidP="007D33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>se</w:t>
            </w:r>
            <w:proofErr w:type="gramEnd"/>
            <w:r w:rsidRPr="007D3310">
              <w:rPr>
                <w:rFonts w:asciiTheme="majorHAnsi" w:hAnsiTheme="majorHAnsi" w:cstheme="majorHAnsi"/>
                <w:sz w:val="22"/>
                <w:szCs w:val="22"/>
              </w:rPr>
              <w:t xml:space="preserve"> décomposer</w:t>
            </w:r>
          </w:p>
        </w:tc>
      </w:tr>
    </w:tbl>
    <w:p w14:paraId="6E7D2DD1" w14:textId="77777777" w:rsidR="007D3310" w:rsidRPr="007D3310" w:rsidRDefault="007D3310" w:rsidP="007D3310">
      <w:pPr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</w:p>
    <w:p w14:paraId="472A38BD" w14:textId="77777777" w:rsidR="007D3310" w:rsidRPr="007D3310" w:rsidRDefault="007D3310" w:rsidP="007D3310">
      <w:pPr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</w:p>
    <w:p w14:paraId="0AAF2E9F" w14:textId="53538BE2" w:rsidR="002C4D90" w:rsidRPr="007D3310" w:rsidRDefault="00000000" w:rsidP="007D3310">
      <w:pPr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 xml:space="preserve">Activité 3. – Le vocabulaire du poème. </w:t>
      </w: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7D9C3943" w14:textId="77777777" w:rsidR="002C4D90" w:rsidRPr="007D3310" w:rsidRDefault="00000000" w:rsidP="007D3310">
      <w:pPr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Associer les images en fonction de leur transformation dans le poème. </w:t>
      </w:r>
    </w:p>
    <w:p w14:paraId="6D4DC5AF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BA5BEA3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943634"/>
          <w:sz w:val="22"/>
          <w:szCs w:val="22"/>
          <w:u w:val="single"/>
        </w:rPr>
        <w:t>Corrigés</w:t>
      </w:r>
      <w:r w:rsidRPr="007D3310">
        <w:rPr>
          <w:rFonts w:asciiTheme="majorHAnsi" w:eastAsia="Calibri" w:hAnsiTheme="majorHAnsi" w:cstheme="majorHAnsi"/>
          <w:color w:val="943634"/>
          <w:sz w:val="22"/>
          <w:szCs w:val="22"/>
        </w:rPr>
        <w:t xml:space="preserve"> : </w:t>
      </w:r>
      <w:r w:rsidRPr="007D3310">
        <w:rPr>
          <w:rFonts w:asciiTheme="majorHAnsi" w:hAnsiTheme="majorHAnsi" w:cstheme="majorHAnsi"/>
          <w:noProof/>
          <w:sz w:val="22"/>
          <w:szCs w:val="22"/>
        </w:rPr>
        <w:drawing>
          <wp:anchor distT="114300" distB="114300" distL="114300" distR="114300" simplePos="0" relativeHeight="251658240" behindDoc="0" locked="0" layoutInCell="1" hidden="0" allowOverlap="1" wp14:anchorId="69E5B8A8" wp14:editId="2CEA04B6">
            <wp:simplePos x="0" y="0"/>
            <wp:positionH relativeFrom="column">
              <wp:posOffset>66676</wp:posOffset>
            </wp:positionH>
            <wp:positionV relativeFrom="paragraph">
              <wp:posOffset>178346</wp:posOffset>
            </wp:positionV>
            <wp:extent cx="762000" cy="561975"/>
            <wp:effectExtent l="0" t="0" r="0" b="0"/>
            <wp:wrapNone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D3310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 wp14:anchorId="28C38160" wp14:editId="6F470FBF">
            <wp:simplePos x="0" y="0"/>
            <wp:positionH relativeFrom="column">
              <wp:posOffset>1086485</wp:posOffset>
            </wp:positionH>
            <wp:positionV relativeFrom="paragraph">
              <wp:posOffset>63500</wp:posOffset>
            </wp:positionV>
            <wp:extent cx="819785" cy="569595"/>
            <wp:effectExtent l="0" t="0" r="0" b="0"/>
            <wp:wrapNone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8F5AFF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6A28BB5" w14:textId="11BF0961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                     </w:t>
      </w:r>
      <w:r w:rsidRPr="007D3310">
        <w:rPr>
          <w:rFonts w:asciiTheme="majorHAnsi" w:eastAsia="Calibri" w:hAnsiTheme="majorHAnsi" w:cstheme="majorHAnsi"/>
          <w:b/>
          <w:color w:val="993300"/>
          <w:sz w:val="22"/>
          <w:szCs w:val="22"/>
        </w:rPr>
        <w:tab/>
      </w:r>
      <w:r w:rsidR="007D3310" w:rsidRPr="007D3310">
        <w:rPr>
          <w:rFonts w:asciiTheme="majorHAnsi" w:eastAsia="Calibri" w:hAnsiTheme="majorHAnsi" w:cstheme="majorHAnsi"/>
          <w:b/>
          <w:color w:val="993300"/>
          <w:sz w:val="22"/>
          <w:szCs w:val="22"/>
        </w:rPr>
        <w:tab/>
      </w:r>
      <w:r w:rsidRPr="007D3310">
        <w:rPr>
          <w:rFonts w:asciiTheme="majorHAnsi" w:eastAsia="Calibri" w:hAnsiTheme="majorHAnsi" w:cstheme="majorHAnsi"/>
          <w:b/>
          <w:color w:val="993300"/>
          <w:sz w:val="22"/>
          <w:szCs w:val="22"/>
        </w:rPr>
        <w:tab/>
      </w:r>
      <w:r w:rsidRPr="007D3310">
        <w:rPr>
          <w:rFonts w:asciiTheme="majorHAnsi" w:eastAsia="Calibri" w:hAnsiTheme="majorHAnsi" w:cstheme="majorHAnsi"/>
          <w:b/>
          <w:color w:val="993300"/>
          <w:sz w:val="22"/>
          <w:szCs w:val="22"/>
        </w:rPr>
        <w:tab/>
      </w: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 xml:space="preserve">L’encre redevient eau </w:t>
      </w:r>
    </w:p>
    <w:p w14:paraId="74D65287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</w:p>
    <w:p w14:paraId="5D28FE17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drawing>
          <wp:anchor distT="0" distB="0" distL="114300" distR="114300" simplePos="0" relativeHeight="251660288" behindDoc="0" locked="0" layoutInCell="1" hidden="0" allowOverlap="1" wp14:anchorId="1434045B" wp14:editId="2A97D52D">
            <wp:simplePos x="0" y="0"/>
            <wp:positionH relativeFrom="column">
              <wp:posOffset>1029970</wp:posOffset>
            </wp:positionH>
            <wp:positionV relativeFrom="paragraph">
              <wp:posOffset>132080</wp:posOffset>
            </wp:positionV>
            <wp:extent cx="914400" cy="681355"/>
            <wp:effectExtent l="0" t="0" r="0" b="0"/>
            <wp:wrapNone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1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drawing>
          <wp:anchor distT="0" distB="0" distL="114300" distR="114300" simplePos="0" relativeHeight="251661312" behindDoc="0" locked="0" layoutInCell="1" hidden="0" allowOverlap="1" wp14:anchorId="1DD9E914" wp14:editId="4BCF73EA">
            <wp:simplePos x="0" y="0"/>
            <wp:positionH relativeFrom="column">
              <wp:posOffset>115570</wp:posOffset>
            </wp:positionH>
            <wp:positionV relativeFrom="paragraph">
              <wp:posOffset>132080</wp:posOffset>
            </wp:positionV>
            <wp:extent cx="662305" cy="670560"/>
            <wp:effectExtent l="0" t="0" r="0" b="0"/>
            <wp:wrapNone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67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A88FF3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</w:p>
    <w:p w14:paraId="45A71DB7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</w:p>
    <w:p w14:paraId="372BD76A" w14:textId="47EAB21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 xml:space="preserve">                          </w:t>
      </w: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ab/>
      </w:r>
      <w:r w:rsidR="007D3310"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ab/>
      </w: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ab/>
        <w:t xml:space="preserve">     </w:t>
      </w: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ab/>
        <w:t xml:space="preserve">Le porte-plume redevient oiseau </w:t>
      </w:r>
    </w:p>
    <w:p w14:paraId="27F3C07F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</w:p>
    <w:p w14:paraId="4D2C8A73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drawing>
          <wp:anchor distT="0" distB="0" distL="114300" distR="114300" simplePos="0" relativeHeight="251662336" behindDoc="0" locked="0" layoutInCell="1" hidden="0" allowOverlap="1" wp14:anchorId="709EB511" wp14:editId="13953DF2">
            <wp:simplePos x="0" y="0"/>
            <wp:positionH relativeFrom="column">
              <wp:posOffset>22861</wp:posOffset>
            </wp:positionH>
            <wp:positionV relativeFrom="paragraph">
              <wp:posOffset>142875</wp:posOffset>
            </wp:positionV>
            <wp:extent cx="750570" cy="681355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681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drawing>
          <wp:anchor distT="0" distB="0" distL="114300" distR="114300" simplePos="0" relativeHeight="251663360" behindDoc="0" locked="0" layoutInCell="1" hidden="0" allowOverlap="1" wp14:anchorId="5F762EA0" wp14:editId="53E7956D">
            <wp:simplePos x="0" y="0"/>
            <wp:positionH relativeFrom="column">
              <wp:posOffset>1029970</wp:posOffset>
            </wp:positionH>
            <wp:positionV relativeFrom="paragraph">
              <wp:posOffset>121920</wp:posOffset>
            </wp:positionV>
            <wp:extent cx="1099820" cy="730250"/>
            <wp:effectExtent l="0" t="0" r="0" b="0"/>
            <wp:wrapNone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73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C82E1A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</w:p>
    <w:p w14:paraId="5A9D6A7E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</w:p>
    <w:p w14:paraId="640B55D0" w14:textId="521939A6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 xml:space="preserve">          </w:t>
      </w:r>
      <w:r w:rsidRPr="007D3310">
        <w:rPr>
          <w:rFonts w:ascii="Calibri" w:eastAsia="Calibri" w:hAnsi="Calibri" w:cs="Calibri"/>
          <w:b/>
          <w:color w:val="943634"/>
          <w:sz w:val="22"/>
          <w:szCs w:val="22"/>
        </w:rPr>
        <w:t>🡪</w:t>
      </w: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 xml:space="preserve">             </w:t>
      </w:r>
      <w:r w:rsidR="007D3310"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ab/>
      </w:r>
      <w:r w:rsidR="007D3310"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ab/>
      </w:r>
      <w:r w:rsidR="007D3310"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ab/>
      </w: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 xml:space="preserve">    </w:t>
      </w: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ab/>
        <w:t xml:space="preserve">Le stylo La craie redevient falaise </w:t>
      </w:r>
    </w:p>
    <w:p w14:paraId="21E7F7F0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</w:p>
    <w:p w14:paraId="5B1F70D4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drawing>
          <wp:anchor distT="114300" distB="114300" distL="114300" distR="114300" simplePos="0" relativeHeight="251664384" behindDoc="0" locked="0" layoutInCell="1" hidden="0" allowOverlap="1" wp14:anchorId="765C669D" wp14:editId="51D98414">
            <wp:simplePos x="0" y="0"/>
            <wp:positionH relativeFrom="column">
              <wp:posOffset>1181100</wp:posOffset>
            </wp:positionH>
            <wp:positionV relativeFrom="paragraph">
              <wp:posOffset>162223</wp:posOffset>
            </wp:positionV>
            <wp:extent cx="790575" cy="828675"/>
            <wp:effectExtent l="0" t="0" r="0" b="0"/>
            <wp:wrapNone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384929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drawing>
          <wp:anchor distT="0" distB="0" distL="114300" distR="114300" simplePos="0" relativeHeight="251665408" behindDoc="0" locked="0" layoutInCell="1" hidden="0" allowOverlap="1" wp14:anchorId="20ACD49A" wp14:editId="2164C98D">
            <wp:simplePos x="0" y="0"/>
            <wp:positionH relativeFrom="column">
              <wp:posOffset>22861</wp:posOffset>
            </wp:positionH>
            <wp:positionV relativeFrom="paragraph">
              <wp:posOffset>55880</wp:posOffset>
            </wp:positionV>
            <wp:extent cx="663575" cy="663575"/>
            <wp:effectExtent l="0" t="0" r="0" b="0"/>
            <wp:wrapNone/>
            <wp:docPr id="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5B830F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</w:p>
    <w:p w14:paraId="53BFB622" w14:textId="6B03ADD3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 xml:space="preserve">                        </w:t>
      </w: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ab/>
      </w:r>
      <w:r w:rsidR="007D3310"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ab/>
      </w:r>
      <w:r w:rsidR="007D3310"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ab/>
      </w:r>
      <w:r w:rsidR="007D3310"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ab/>
      </w: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 xml:space="preserve">Le pupitre redevient arbre </w:t>
      </w:r>
    </w:p>
    <w:p w14:paraId="7CBB0E77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drawing>
          <wp:anchor distT="114300" distB="114300" distL="114300" distR="114300" simplePos="0" relativeHeight="251666432" behindDoc="0" locked="0" layoutInCell="1" hidden="0" allowOverlap="1" wp14:anchorId="3294E324" wp14:editId="14DAA968">
            <wp:simplePos x="0" y="0"/>
            <wp:positionH relativeFrom="column">
              <wp:posOffset>1181100</wp:posOffset>
            </wp:positionH>
            <wp:positionV relativeFrom="paragraph">
              <wp:posOffset>262235</wp:posOffset>
            </wp:positionV>
            <wp:extent cx="966788" cy="66675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26DC73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drawing>
          <wp:anchor distT="0" distB="0" distL="114300" distR="114300" simplePos="0" relativeHeight="251667456" behindDoc="0" locked="0" layoutInCell="1" hidden="0" allowOverlap="1" wp14:anchorId="23A1BFA4" wp14:editId="0F41CDA6">
            <wp:simplePos x="0" y="0"/>
            <wp:positionH relativeFrom="column">
              <wp:posOffset>1</wp:posOffset>
            </wp:positionH>
            <wp:positionV relativeFrom="paragraph">
              <wp:posOffset>133350</wp:posOffset>
            </wp:positionV>
            <wp:extent cx="702310" cy="553720"/>
            <wp:effectExtent l="0" t="0" r="0" b="0"/>
            <wp:wrapNone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553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E3ECF1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</w:p>
    <w:p w14:paraId="43057FC4" w14:textId="6DB88973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 xml:space="preserve">                                                           </w:t>
      </w: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ab/>
        <w:t xml:space="preserve">Les vitres redeviennent sable  </w:t>
      </w:r>
    </w:p>
    <w:p w14:paraId="45034E1B" w14:textId="77777777" w:rsidR="002C4D90" w:rsidRPr="007D3310" w:rsidRDefault="002C4D90" w:rsidP="007D3310">
      <w:pPr>
        <w:jc w:val="both"/>
        <w:rPr>
          <w:rFonts w:asciiTheme="majorHAnsi" w:eastAsia="Calibri" w:hAnsiTheme="majorHAnsi" w:cstheme="majorHAnsi"/>
          <w:color w:val="993300"/>
          <w:sz w:val="22"/>
          <w:szCs w:val="22"/>
        </w:rPr>
      </w:pPr>
    </w:p>
    <w:p w14:paraId="2AD84730" w14:textId="77777777" w:rsidR="002C4D90" w:rsidRPr="007D3310" w:rsidRDefault="002C4D90" w:rsidP="007D3310">
      <w:pPr>
        <w:jc w:val="both"/>
        <w:rPr>
          <w:rFonts w:asciiTheme="majorHAnsi" w:eastAsia="Calibri" w:hAnsiTheme="majorHAnsi" w:cstheme="majorHAnsi"/>
          <w:color w:val="993300"/>
          <w:sz w:val="22"/>
          <w:szCs w:val="22"/>
        </w:rPr>
      </w:pPr>
    </w:p>
    <w:p w14:paraId="462FCD0F" w14:textId="77777777" w:rsidR="002C4D90" w:rsidRPr="007D3310" w:rsidRDefault="002C4D90" w:rsidP="007D3310">
      <w:pPr>
        <w:jc w:val="both"/>
        <w:rPr>
          <w:rFonts w:asciiTheme="majorHAnsi" w:eastAsia="Calibri" w:hAnsiTheme="majorHAnsi" w:cstheme="majorHAnsi"/>
          <w:color w:val="993300"/>
          <w:sz w:val="22"/>
          <w:szCs w:val="22"/>
        </w:rPr>
      </w:pPr>
    </w:p>
    <w:p w14:paraId="32DAA35F" w14:textId="77777777" w:rsidR="002C4D90" w:rsidRPr="007D3310" w:rsidRDefault="00000000" w:rsidP="007D3310">
      <w:pPr>
        <w:rPr>
          <w:rFonts w:asciiTheme="majorHAnsi" w:eastAsia="Calibri" w:hAnsiTheme="majorHAnsi" w:cstheme="majorHAnsi"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 xml:space="preserve">Activité 4. Les univers du poème </w:t>
      </w:r>
    </w:p>
    <w:p w14:paraId="08BA5512" w14:textId="77777777" w:rsidR="002C4D90" w:rsidRPr="007D3310" w:rsidRDefault="00000000" w:rsidP="007D3310">
      <w:pPr>
        <w:rPr>
          <w:rFonts w:asciiTheme="majorHAnsi" w:eastAsia="Calibri" w:hAnsiTheme="majorHAnsi" w:cstheme="majorHAnsi"/>
          <w:color w:val="74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740000"/>
          <w:sz w:val="22"/>
          <w:szCs w:val="22"/>
        </w:rPr>
        <w:t xml:space="preserve">Les éléments de l’activité 3 représentent deux univers : celui de l’école et celui de l’enfant.  </w:t>
      </w:r>
    </w:p>
    <w:p w14:paraId="6F5E5A0B" w14:textId="77777777" w:rsidR="002C4D90" w:rsidRPr="007D3310" w:rsidRDefault="00000000" w:rsidP="007D3310">
      <w:pPr>
        <w:rPr>
          <w:rFonts w:asciiTheme="majorHAnsi" w:eastAsia="Calibri" w:hAnsiTheme="majorHAnsi" w:cstheme="majorHAnsi"/>
          <w:color w:val="74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740000"/>
          <w:sz w:val="22"/>
          <w:szCs w:val="22"/>
        </w:rPr>
        <w:t xml:space="preserve">Classez ces éléments en fonction de l’univers auquel ils correspondent.  </w:t>
      </w:r>
    </w:p>
    <w:p w14:paraId="11B15548" w14:textId="77777777" w:rsidR="002C4D90" w:rsidRPr="007D3310" w:rsidRDefault="00000000" w:rsidP="007D3310">
      <w:pPr>
        <w:jc w:val="both"/>
        <w:rPr>
          <w:rFonts w:asciiTheme="majorHAnsi" w:eastAsia="Calibri" w:hAnsiTheme="majorHAnsi" w:cstheme="majorHAnsi"/>
          <w:color w:val="993300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740000"/>
          <w:sz w:val="22"/>
          <w:szCs w:val="22"/>
          <w:u w:val="single"/>
        </w:rPr>
        <w:t>Corrigés</w:t>
      </w:r>
    </w:p>
    <w:p w14:paraId="5B21533E" w14:textId="77777777" w:rsidR="002C4D90" w:rsidRPr="007D3310" w:rsidRDefault="002C4D90" w:rsidP="007D3310">
      <w:pPr>
        <w:jc w:val="both"/>
        <w:rPr>
          <w:rFonts w:asciiTheme="majorHAnsi" w:eastAsia="Calibri" w:hAnsiTheme="majorHAnsi" w:cstheme="majorHAnsi"/>
          <w:color w:val="993300"/>
          <w:sz w:val="22"/>
          <w:szCs w:val="22"/>
        </w:rPr>
      </w:pPr>
    </w:p>
    <w:tbl>
      <w:tblPr>
        <w:tblStyle w:val="a5"/>
        <w:tblW w:w="5778" w:type="dxa"/>
        <w:tblInd w:w="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889"/>
      </w:tblGrid>
      <w:tr w:rsidR="002C4D90" w:rsidRPr="007D3310" w14:paraId="51F905F1" w14:textId="77777777">
        <w:tc>
          <w:tcPr>
            <w:tcW w:w="2889" w:type="dxa"/>
          </w:tcPr>
          <w:p w14:paraId="2883522F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L’univers de l’école  </w:t>
            </w:r>
          </w:p>
        </w:tc>
        <w:tc>
          <w:tcPr>
            <w:tcW w:w="2889" w:type="dxa"/>
          </w:tcPr>
          <w:p w14:paraId="50F494B0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L’univers de l’enfant </w:t>
            </w:r>
          </w:p>
        </w:tc>
      </w:tr>
      <w:tr w:rsidR="002C4D90" w:rsidRPr="007D3310" w14:paraId="5CD0CE96" w14:textId="77777777">
        <w:tc>
          <w:tcPr>
            <w:tcW w:w="2889" w:type="dxa"/>
          </w:tcPr>
          <w:p w14:paraId="5965DEDE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La craie </w:t>
            </w:r>
          </w:p>
        </w:tc>
        <w:tc>
          <w:tcPr>
            <w:tcW w:w="2889" w:type="dxa"/>
          </w:tcPr>
          <w:p w14:paraId="3423CF34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La falaise </w:t>
            </w:r>
          </w:p>
        </w:tc>
      </w:tr>
      <w:tr w:rsidR="002C4D90" w:rsidRPr="007D3310" w14:paraId="4F8E5184" w14:textId="77777777">
        <w:tc>
          <w:tcPr>
            <w:tcW w:w="2889" w:type="dxa"/>
          </w:tcPr>
          <w:p w14:paraId="51924262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Le pupitre </w:t>
            </w:r>
          </w:p>
        </w:tc>
        <w:tc>
          <w:tcPr>
            <w:tcW w:w="2889" w:type="dxa"/>
          </w:tcPr>
          <w:p w14:paraId="73098709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Les arbres </w:t>
            </w:r>
          </w:p>
        </w:tc>
      </w:tr>
      <w:tr w:rsidR="002C4D90" w:rsidRPr="007D3310" w14:paraId="38504A72" w14:textId="77777777">
        <w:tc>
          <w:tcPr>
            <w:tcW w:w="2889" w:type="dxa"/>
          </w:tcPr>
          <w:p w14:paraId="21DA0880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L’encre </w:t>
            </w:r>
          </w:p>
        </w:tc>
        <w:tc>
          <w:tcPr>
            <w:tcW w:w="2889" w:type="dxa"/>
          </w:tcPr>
          <w:p w14:paraId="4484DE48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>L’eau</w:t>
            </w:r>
          </w:p>
        </w:tc>
      </w:tr>
      <w:tr w:rsidR="002C4D90" w:rsidRPr="007D3310" w14:paraId="2E84C6E0" w14:textId="77777777">
        <w:tc>
          <w:tcPr>
            <w:tcW w:w="2889" w:type="dxa"/>
          </w:tcPr>
          <w:p w14:paraId="7B44CC88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Les vitres </w:t>
            </w:r>
          </w:p>
        </w:tc>
        <w:tc>
          <w:tcPr>
            <w:tcW w:w="2889" w:type="dxa"/>
          </w:tcPr>
          <w:p w14:paraId="1967646F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>Le sable</w:t>
            </w:r>
          </w:p>
        </w:tc>
      </w:tr>
      <w:tr w:rsidR="002C4D90" w:rsidRPr="007D3310" w14:paraId="730D4346" w14:textId="77777777">
        <w:tc>
          <w:tcPr>
            <w:tcW w:w="2889" w:type="dxa"/>
          </w:tcPr>
          <w:p w14:paraId="36CE3CF8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>Le porte-plume</w:t>
            </w:r>
          </w:p>
        </w:tc>
        <w:tc>
          <w:tcPr>
            <w:tcW w:w="2889" w:type="dxa"/>
          </w:tcPr>
          <w:p w14:paraId="2105B569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>L’oiseau (la nature)</w:t>
            </w:r>
          </w:p>
        </w:tc>
      </w:tr>
    </w:tbl>
    <w:p w14:paraId="5EDAD53B" w14:textId="77777777" w:rsidR="002C4D90" w:rsidRPr="007D3310" w:rsidRDefault="002C4D90" w:rsidP="007D3310">
      <w:pPr>
        <w:jc w:val="both"/>
        <w:rPr>
          <w:rFonts w:asciiTheme="majorHAnsi" w:eastAsia="Calibri" w:hAnsiTheme="majorHAnsi" w:cstheme="majorHAnsi"/>
          <w:color w:val="993300"/>
          <w:sz w:val="22"/>
          <w:szCs w:val="22"/>
        </w:rPr>
      </w:pPr>
    </w:p>
    <w:p w14:paraId="0C331B91" w14:textId="77777777" w:rsidR="002C4D90" w:rsidRPr="007D3310" w:rsidRDefault="002C4D90" w:rsidP="007D3310">
      <w:pPr>
        <w:jc w:val="both"/>
        <w:rPr>
          <w:rFonts w:asciiTheme="majorHAnsi" w:eastAsia="Calibri" w:hAnsiTheme="majorHAnsi" w:cstheme="majorHAnsi"/>
          <w:color w:val="993300"/>
          <w:sz w:val="22"/>
          <w:szCs w:val="22"/>
        </w:rPr>
      </w:pPr>
    </w:p>
    <w:p w14:paraId="1FB54911" w14:textId="77777777" w:rsidR="002C4D90" w:rsidRPr="007D3310" w:rsidRDefault="00000000" w:rsidP="007D3310">
      <w:pPr>
        <w:jc w:val="both"/>
        <w:rPr>
          <w:rFonts w:asciiTheme="majorHAnsi" w:eastAsia="Calibri" w:hAnsiTheme="majorHAnsi" w:cstheme="majorHAnsi"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color w:val="943634"/>
          <w:sz w:val="22"/>
          <w:szCs w:val="22"/>
        </w:rPr>
        <w:t>Activité 5 - La leçon</w:t>
      </w:r>
    </w:p>
    <w:p w14:paraId="08C0DE48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Après avoir lu le poème et découvert le vocabulaire et les expressions, répondez aux questions qui suivent, en binômes ou individuellement. </w:t>
      </w:r>
    </w:p>
    <w:p w14:paraId="6A1C201C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408B59A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color w:val="943634"/>
          <w:sz w:val="22"/>
          <w:szCs w:val="22"/>
        </w:rPr>
      </w:pPr>
      <w:r w:rsidRPr="007D3310">
        <w:rPr>
          <w:rFonts w:asciiTheme="majorHAnsi" w:eastAsia="Calibri" w:hAnsiTheme="majorHAnsi" w:cstheme="majorHAnsi"/>
          <w:color w:val="943634"/>
          <w:sz w:val="22"/>
          <w:szCs w:val="22"/>
          <w:u w:val="single"/>
        </w:rPr>
        <w:t>Pistes de correction</w:t>
      </w:r>
      <w:r w:rsidRPr="007D3310">
        <w:rPr>
          <w:rFonts w:asciiTheme="majorHAnsi" w:eastAsia="Calibri" w:hAnsiTheme="majorHAnsi" w:cstheme="majorHAnsi"/>
          <w:color w:val="943634"/>
          <w:sz w:val="22"/>
          <w:szCs w:val="22"/>
        </w:rPr>
        <w:t xml:space="preserve"> : </w:t>
      </w:r>
    </w:p>
    <w:p w14:paraId="6D2BB035" w14:textId="77777777" w:rsidR="002C4D90" w:rsidRPr="007D3310" w:rsidRDefault="002C4D9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4013C43C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Wingdings" w:hAnsiTheme="majorHAnsi" w:cstheme="majorHAnsi"/>
          <w:sz w:val="22"/>
          <w:szCs w:val="22"/>
        </w:rPr>
        <w:t>•</w:t>
      </w: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 Les mathématiques/ l’arithmétique </w:t>
      </w:r>
    </w:p>
    <w:p w14:paraId="515C09B0" w14:textId="77777777" w:rsidR="002C4D90" w:rsidRPr="007D3310" w:rsidRDefault="002C4D9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52EC8140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proofErr w:type="gramStart"/>
      <w:r w:rsidRPr="007D3310">
        <w:rPr>
          <w:rFonts w:asciiTheme="majorHAnsi" w:eastAsia="Wingdings" w:hAnsiTheme="majorHAnsi" w:cstheme="majorHAnsi"/>
          <w:sz w:val="22"/>
          <w:szCs w:val="22"/>
        </w:rPr>
        <w:t>•</w:t>
      </w: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  (</w:t>
      </w:r>
      <w:proofErr w:type="gramEnd"/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a) La répétition </w:t>
      </w:r>
    </w:p>
    <w:p w14:paraId="562745B2" w14:textId="77777777" w:rsidR="002C4D90" w:rsidRPr="007D3310" w:rsidRDefault="002C4D9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3BA9A883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Wingdings" w:hAnsiTheme="majorHAnsi" w:cstheme="majorHAnsi"/>
          <w:sz w:val="22"/>
          <w:szCs w:val="22"/>
        </w:rPr>
        <w:t>•</w:t>
      </w: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 Ils s’ennuient </w:t>
      </w:r>
    </w:p>
    <w:p w14:paraId="76B2842D" w14:textId="77777777" w:rsidR="002C4D90" w:rsidRPr="007D3310" w:rsidRDefault="002C4D9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3985A357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Wingdings" w:hAnsiTheme="majorHAnsi" w:cstheme="majorHAnsi"/>
          <w:sz w:val="22"/>
          <w:szCs w:val="22"/>
        </w:rPr>
        <w:t>•</w:t>
      </w: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 Il est autoritaire. « Répétez ! » </w:t>
      </w:r>
    </w:p>
    <w:p w14:paraId="56D81726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   L’utilisation de l’impératif, ainsi que le point d’exclamation, renforcent cette autorité. </w:t>
      </w:r>
    </w:p>
    <w:p w14:paraId="3AFCDEC7" w14:textId="77777777" w:rsidR="002C4D90" w:rsidRPr="007D3310" w:rsidRDefault="002C4D9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11FB4732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Wingdings" w:hAnsiTheme="majorHAnsi" w:cstheme="majorHAnsi"/>
          <w:sz w:val="22"/>
          <w:szCs w:val="22"/>
        </w:rPr>
        <w:t>•</w:t>
      </w: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 L’oiseau-lyre.</w:t>
      </w:r>
    </w:p>
    <w:p w14:paraId="6FE706E7" w14:textId="77777777" w:rsidR="002C4D90" w:rsidRPr="007D3310" w:rsidRDefault="002C4D9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0D00BF89" w14:textId="1410A77C" w:rsidR="002C4D90" w:rsidRPr="007D3310" w:rsidRDefault="002C4D9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6"/>
        <w:tblW w:w="6379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567"/>
        <w:gridCol w:w="2694"/>
      </w:tblGrid>
      <w:tr w:rsidR="002C4D90" w:rsidRPr="007D3310" w14:paraId="79237492" w14:textId="77777777">
        <w:tc>
          <w:tcPr>
            <w:tcW w:w="567" w:type="dxa"/>
          </w:tcPr>
          <w:p w14:paraId="70C0A8BC" w14:textId="77777777" w:rsidR="002C4D90" w:rsidRPr="007D3310" w:rsidRDefault="002C4D90" w:rsidP="007D331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A161674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La nature </w:t>
            </w:r>
          </w:p>
        </w:tc>
        <w:tc>
          <w:tcPr>
            <w:tcW w:w="567" w:type="dxa"/>
          </w:tcPr>
          <w:p w14:paraId="2C68382F" w14:textId="77777777" w:rsidR="002C4D90" w:rsidRPr="007D3310" w:rsidRDefault="002C4D90" w:rsidP="007D331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54026F6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L’emprisonnement </w:t>
            </w:r>
          </w:p>
        </w:tc>
      </w:tr>
      <w:tr w:rsidR="002C4D90" w:rsidRPr="007D3310" w14:paraId="4F6EED95" w14:textId="77777777">
        <w:tc>
          <w:tcPr>
            <w:tcW w:w="567" w:type="dxa"/>
          </w:tcPr>
          <w:p w14:paraId="603BF0A2" w14:textId="77777777" w:rsidR="002C4D90" w:rsidRPr="007D3310" w:rsidRDefault="002C4D90" w:rsidP="007D331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68B70C2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L’école </w:t>
            </w:r>
          </w:p>
        </w:tc>
        <w:tc>
          <w:tcPr>
            <w:tcW w:w="567" w:type="dxa"/>
          </w:tcPr>
          <w:p w14:paraId="5E71B09F" w14:textId="77777777" w:rsidR="002C4D90" w:rsidRPr="007D3310" w:rsidRDefault="00000000" w:rsidP="007D331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2694" w:type="dxa"/>
          </w:tcPr>
          <w:p w14:paraId="4A919E33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La musique </w:t>
            </w:r>
          </w:p>
        </w:tc>
      </w:tr>
      <w:tr w:rsidR="002C4D90" w:rsidRPr="007D3310" w14:paraId="35C08D85" w14:textId="77777777">
        <w:tc>
          <w:tcPr>
            <w:tcW w:w="567" w:type="dxa"/>
            <w:tcBorders>
              <w:bottom w:val="single" w:sz="4" w:space="0" w:color="000000"/>
            </w:tcBorders>
          </w:tcPr>
          <w:p w14:paraId="6D9D4BE9" w14:textId="77777777" w:rsidR="002C4D90" w:rsidRPr="007D3310" w:rsidRDefault="00000000" w:rsidP="007D331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676213B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>La liberté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CE5AA60" w14:textId="77777777" w:rsidR="002C4D90" w:rsidRPr="007D3310" w:rsidRDefault="00000000" w:rsidP="007D331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51C60BD3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>Le jeu</w:t>
            </w:r>
          </w:p>
        </w:tc>
      </w:tr>
      <w:tr w:rsidR="002C4D90" w:rsidRPr="007D3310" w14:paraId="535FF339" w14:textId="77777777">
        <w:tc>
          <w:tcPr>
            <w:tcW w:w="567" w:type="dxa"/>
            <w:tcBorders>
              <w:bottom w:val="single" w:sz="4" w:space="0" w:color="000000"/>
            </w:tcBorders>
          </w:tcPr>
          <w:p w14:paraId="3702086D" w14:textId="77777777" w:rsidR="002C4D90" w:rsidRPr="007D3310" w:rsidRDefault="002C4D90" w:rsidP="007D331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40A00A8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Les mathématiques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EC81CAC" w14:textId="77777777" w:rsidR="002C4D90" w:rsidRPr="007D3310" w:rsidRDefault="002C4D90" w:rsidP="007D331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0E00E50E" w14:textId="77777777" w:rsidR="002C4D90" w:rsidRPr="007D3310" w:rsidRDefault="00000000" w:rsidP="007D331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D331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La discipline </w:t>
            </w:r>
          </w:p>
        </w:tc>
      </w:tr>
    </w:tbl>
    <w:p w14:paraId="2302A0D5" w14:textId="77777777" w:rsidR="002C4D90" w:rsidRPr="007D3310" w:rsidRDefault="002C4D9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36E0DE07" w14:textId="77777777" w:rsidR="002C4D90" w:rsidRPr="007D3310" w:rsidRDefault="002C4D9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6BB2736E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Wingdings" w:hAnsiTheme="majorHAnsi" w:cstheme="majorHAnsi"/>
          <w:sz w:val="22"/>
          <w:szCs w:val="22"/>
        </w:rPr>
        <w:t>•</w:t>
      </w: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 Tout se décompose : les chiffres s’en vont, les éléments de la salle de classe retournent à leur état naturel (vitres – sable ; pupitres – arbres…) ; les élèves ne font plus attention au professeur ; </w:t>
      </w:r>
    </w:p>
    <w:p w14:paraId="38032857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proofErr w:type="gramStart"/>
      <w:r w:rsidRPr="007D3310">
        <w:rPr>
          <w:rFonts w:asciiTheme="majorHAnsi" w:eastAsia="Calibri" w:hAnsiTheme="majorHAnsi" w:cstheme="majorHAnsi"/>
          <w:sz w:val="22"/>
          <w:szCs w:val="22"/>
        </w:rPr>
        <w:t>l’oiseau</w:t>
      </w:r>
      <w:proofErr w:type="gramEnd"/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-lyre permet à l’enfant de s’échapper totalement de la salle de classe et de ses restrictions.  </w:t>
      </w:r>
    </w:p>
    <w:p w14:paraId="6C2F624D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Dans son imagination, l’élève retrouve la vraie vie, celle de l’enfance, remplie de jeu et d’imagination.    </w:t>
      </w:r>
    </w:p>
    <w:p w14:paraId="70DB15DC" w14:textId="77777777" w:rsidR="002C4D90" w:rsidRPr="007D3310" w:rsidRDefault="002C4D9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1FE29CB9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Wingdings" w:hAnsiTheme="majorHAnsi" w:cstheme="majorHAnsi"/>
          <w:sz w:val="22"/>
          <w:szCs w:val="22"/>
        </w:rPr>
        <w:t>•</w:t>
      </w: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 (a) Registre informel  </w:t>
      </w:r>
    </w:p>
    <w:p w14:paraId="53A32C2A" w14:textId="77777777" w:rsidR="002C4D90" w:rsidRPr="007D3310" w:rsidRDefault="002C4D9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35E2219F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Wingdings" w:hAnsiTheme="majorHAnsi" w:cstheme="majorHAnsi"/>
          <w:sz w:val="22"/>
          <w:szCs w:val="22"/>
        </w:rPr>
        <w:t>•</w:t>
      </w: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 (a) Une punition – Comme l’enfant est distrait en classe, il pourrait recevoir une page d’écriture (des lignes, une rédaction) comme punition. Cette punition renforcerait l’autorité du maître à vouloir garder un contrôle absolu sur sa classe.</w:t>
      </w:r>
    </w:p>
    <w:p w14:paraId="4963E3BD" w14:textId="3384EC83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18249A83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Wingdings" w:hAnsiTheme="majorHAnsi" w:cstheme="majorHAnsi"/>
          <w:sz w:val="22"/>
          <w:szCs w:val="22"/>
        </w:rPr>
        <w:t>•</w:t>
      </w: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 Le poème a été écrit en 1946, et à l’époque, l’enseignement exigeait une approche traditionnelle où l'enseignement était ri</w:t>
      </w:r>
      <w:r w:rsidRPr="007D3310">
        <w:rPr>
          <w:rFonts w:asciiTheme="majorHAnsi" w:eastAsia="Arial" w:hAnsiTheme="majorHAnsi" w:cstheme="majorHAnsi"/>
          <w:color w:val="202122"/>
          <w:sz w:val="22"/>
          <w:szCs w:val="22"/>
          <w:highlight w:val="white"/>
        </w:rPr>
        <w:t>gide et réduit à un apprentissage sans réflexion</w:t>
      </w: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p w14:paraId="4F4846B1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sz w:val="22"/>
          <w:szCs w:val="22"/>
        </w:rPr>
        <w:t>Le maître avait une autorité absolue sur ses élèves qui devaient apprendre à travers une répétition interminable et lancinante.</w:t>
      </w:r>
    </w:p>
    <w:p w14:paraId="22CCC97F" w14:textId="77777777" w:rsidR="002C4D90" w:rsidRPr="007D3310" w:rsidRDefault="0000000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Au vers 42, le « maître » perd de son autorité et de sa majesté en redevenant « professeur ». </w:t>
      </w:r>
    </w:p>
    <w:p w14:paraId="255AD4C5" w14:textId="77777777" w:rsidR="002C4D90" w:rsidRPr="007D3310" w:rsidRDefault="002C4D9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28A155EC" w14:textId="77777777" w:rsidR="002C4D90" w:rsidRPr="007D3310" w:rsidRDefault="002C4D90" w:rsidP="007D3310">
      <w:pPr>
        <w:tabs>
          <w:tab w:val="center" w:pos="1026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5069F5BB" w14:textId="77777777" w:rsidR="002C4D90" w:rsidRPr="007D3310" w:rsidRDefault="00000000" w:rsidP="007D3310">
      <w:pPr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sz w:val="22"/>
          <w:szCs w:val="22"/>
        </w:rPr>
        <w:t xml:space="preserve">Mini biographie – </w:t>
      </w:r>
      <w:r w:rsidRPr="007D3310">
        <w:rPr>
          <w:rFonts w:asciiTheme="majorHAnsi" w:eastAsia="Calibri" w:hAnsiTheme="majorHAnsi" w:cstheme="majorHAnsi"/>
          <w:sz w:val="22"/>
          <w:szCs w:val="22"/>
        </w:rPr>
        <w:t>Jacques Prévert (1900 – 1977)</w:t>
      </w:r>
    </w:p>
    <w:p w14:paraId="0C04ED37" w14:textId="77777777" w:rsidR="002C4D90" w:rsidRPr="007D3310" w:rsidRDefault="00000000" w:rsidP="007D3310">
      <w:pPr>
        <w:rPr>
          <w:rFonts w:asciiTheme="majorHAnsi" w:eastAsia="Calibri" w:hAnsiTheme="majorHAnsi" w:cstheme="majorHAnsi"/>
          <w:sz w:val="22"/>
          <w:szCs w:val="22"/>
        </w:rPr>
      </w:pPr>
      <w:hyperlink r:id="rId17" w:anchor="Po%C3%A8mes">
        <w:r w:rsidRPr="007D3310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https://fr.wikipedia.org/wiki/Jacques_Pr%C3%A9vert#Po%C3%A8mes</w:t>
        </w:r>
      </w:hyperlink>
      <w:r w:rsidRPr="007D3310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340D0822" w14:textId="77777777" w:rsidR="002C4D90" w:rsidRPr="007D3310" w:rsidRDefault="002C4D90" w:rsidP="007D3310">
      <w:pPr>
        <w:rPr>
          <w:rFonts w:asciiTheme="majorHAnsi" w:eastAsia="Calibri" w:hAnsiTheme="majorHAnsi" w:cstheme="majorHAnsi"/>
          <w:sz w:val="22"/>
          <w:szCs w:val="22"/>
        </w:rPr>
      </w:pPr>
    </w:p>
    <w:p w14:paraId="72FDE02F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Arial" w:hAnsiTheme="majorHAnsi" w:cstheme="majorHAnsi"/>
          <w:b/>
          <w:color w:val="202122"/>
          <w:sz w:val="22"/>
          <w:szCs w:val="22"/>
        </w:rPr>
        <w:t>Jacques Prévert</w:t>
      </w:r>
      <w:r w:rsidRPr="007D3310">
        <w:rPr>
          <w:rFonts w:asciiTheme="majorHAnsi" w:eastAsia="Arial" w:hAnsiTheme="majorHAnsi" w:cstheme="majorHAnsi"/>
          <w:color w:val="202122"/>
          <w:sz w:val="22"/>
          <w:szCs w:val="22"/>
        </w:rPr>
        <w:t xml:space="preserve">, né </w:t>
      </w:r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le </w:t>
      </w:r>
      <w:hyperlink r:id="rId18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4</w:t>
        </w:r>
      </w:hyperlink>
      <w:r w:rsidRPr="007D3310">
        <w:rPr>
          <w:rFonts w:asciiTheme="majorHAnsi" w:eastAsia="Arial" w:hAnsiTheme="majorHAnsi" w:cstheme="majorHAnsi"/>
          <w:color w:val="202122"/>
          <w:sz w:val="22"/>
          <w:szCs w:val="22"/>
        </w:rPr>
        <w:t> </w:t>
      </w:r>
      <w:hyperlink r:id="rId19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février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 </w:t>
      </w:r>
      <w:hyperlink r:id="rId20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1900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 à </w:t>
      </w:r>
      <w:hyperlink r:id="rId21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Neuilly-sur-Seine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 et mort le </w:t>
      </w:r>
      <w:hyperlink r:id="rId22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11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 </w:t>
      </w:r>
      <w:hyperlink r:id="rId23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avril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 </w:t>
      </w:r>
      <w:hyperlink r:id="rId24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1977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 à </w:t>
      </w:r>
      <w:hyperlink r:id="rId25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Omonville-la-Petite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 (</w:t>
      </w:r>
      <w:hyperlink r:id="rId26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Manche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), est un </w:t>
      </w:r>
      <w:hyperlink r:id="rId27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poète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 </w:t>
      </w:r>
      <w:r w:rsidRPr="007D3310">
        <w:rPr>
          <w:rFonts w:asciiTheme="majorHAnsi" w:eastAsia="Arimo" w:hAnsiTheme="majorHAnsi" w:cstheme="majorHAnsi"/>
          <w:color w:val="1B1B1B"/>
          <w:sz w:val="22"/>
          <w:szCs w:val="22"/>
          <w:highlight w:val="white"/>
        </w:rPr>
        <w:t xml:space="preserve">et scénariste </w:t>
      </w:r>
      <w:hyperlink r:id="rId28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français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  <w:r w:rsidRPr="007D3310">
        <w:rPr>
          <w:rFonts w:asciiTheme="majorHAnsi" w:eastAsia="Arial" w:hAnsiTheme="majorHAnsi" w:cstheme="majorHAnsi"/>
          <w:color w:val="1D1D1B"/>
          <w:sz w:val="22"/>
          <w:szCs w:val="22"/>
          <w:highlight w:val="white"/>
        </w:rPr>
        <w:t xml:space="preserve"> Il a été élevé dans l'amour de la littérature et du théâtre, transmis par ses parents.</w:t>
      </w:r>
    </w:p>
    <w:p w14:paraId="108E5121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3ECB21C0" w14:textId="77777777" w:rsidR="002C4D90" w:rsidRPr="007D3310" w:rsidRDefault="00000000" w:rsidP="007D3310">
      <w:pPr>
        <w:rPr>
          <w:rFonts w:asciiTheme="majorHAnsi" w:eastAsia="Arial" w:hAnsiTheme="majorHAnsi" w:cstheme="majorHAnsi"/>
          <w:sz w:val="22"/>
          <w:szCs w:val="22"/>
        </w:rPr>
      </w:pPr>
      <w:r w:rsidRPr="007D3310">
        <w:rPr>
          <w:rFonts w:asciiTheme="majorHAnsi" w:eastAsia="Arial" w:hAnsiTheme="majorHAnsi" w:cstheme="majorHAnsi"/>
          <w:sz w:val="22"/>
          <w:szCs w:val="22"/>
        </w:rPr>
        <w:t>Auteur de recueils de </w:t>
      </w:r>
      <w:hyperlink r:id="rId29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poèmes</w:t>
        </w:r>
      </w:hyperlink>
      <w:r w:rsidRPr="007D3310">
        <w:rPr>
          <w:rFonts w:asciiTheme="majorHAnsi" w:eastAsia="Arial" w:hAnsiTheme="majorHAnsi" w:cstheme="majorHAnsi"/>
          <w:sz w:val="22"/>
          <w:szCs w:val="22"/>
        </w:rPr>
        <w:t>, parmi lesquels </w:t>
      </w:r>
      <w:hyperlink r:id="rId30">
        <w:r w:rsidRPr="007D3310">
          <w:rPr>
            <w:rFonts w:asciiTheme="majorHAnsi" w:eastAsia="Arial" w:hAnsiTheme="majorHAnsi" w:cstheme="majorHAnsi"/>
            <w:i/>
            <w:color w:val="000000"/>
            <w:sz w:val="22"/>
            <w:szCs w:val="22"/>
          </w:rPr>
          <w:t>Paroles</w:t>
        </w:r>
      </w:hyperlink>
      <w:r w:rsidRPr="007D3310">
        <w:rPr>
          <w:rFonts w:asciiTheme="majorHAnsi" w:eastAsia="Arial" w:hAnsiTheme="majorHAnsi" w:cstheme="majorHAnsi"/>
          <w:sz w:val="22"/>
          <w:szCs w:val="22"/>
        </w:rPr>
        <w:t> (1946), il devient un poète </w:t>
      </w:r>
      <w:hyperlink r:id="rId31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populaire</w:t>
        </w:r>
      </w:hyperlink>
      <w:r w:rsidRPr="007D3310">
        <w:rPr>
          <w:rFonts w:asciiTheme="majorHAnsi" w:eastAsia="Arial" w:hAnsiTheme="majorHAnsi" w:cstheme="majorHAnsi"/>
          <w:sz w:val="22"/>
          <w:szCs w:val="22"/>
        </w:rPr>
        <w:t> grâce à son langage familier et à ses </w:t>
      </w:r>
      <w:hyperlink r:id="rId32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jeux sur les mots</w:t>
        </w:r>
      </w:hyperlink>
      <w:r w:rsidRPr="007D3310">
        <w:rPr>
          <w:rFonts w:asciiTheme="majorHAnsi" w:eastAsia="Arial" w:hAnsiTheme="majorHAnsi" w:cstheme="majorHAnsi"/>
          <w:sz w:val="22"/>
          <w:szCs w:val="22"/>
        </w:rPr>
        <w:t>. Ses poèmes sont depuis l’époque célèbres dans le </w:t>
      </w:r>
      <w:hyperlink r:id="rId33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monde francophone</w:t>
        </w:r>
      </w:hyperlink>
      <w:r w:rsidRPr="007D3310">
        <w:rPr>
          <w:rFonts w:asciiTheme="majorHAnsi" w:eastAsia="Arial" w:hAnsiTheme="majorHAnsi" w:cstheme="majorHAnsi"/>
          <w:sz w:val="22"/>
          <w:szCs w:val="22"/>
        </w:rPr>
        <w:t xml:space="preserve"> et massivement appris dans les écoles françaises. </w:t>
      </w:r>
    </w:p>
    <w:p w14:paraId="11DA9686" w14:textId="77777777" w:rsidR="002C4D90" w:rsidRPr="007D3310" w:rsidRDefault="002C4D9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09CD4902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Il a écrit des sketchs et des chœurs parlés pour le </w:t>
      </w:r>
      <w:hyperlink r:id="rId34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théâtre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, des </w:t>
      </w:r>
      <w:hyperlink r:id="rId35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chansons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, des </w:t>
      </w:r>
      <w:hyperlink r:id="rId36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scénarios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 et</w:t>
      </w:r>
    </w:p>
    <w:p w14:paraId="2376794A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des </w:t>
      </w:r>
      <w:hyperlink r:id="rId37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dialogues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 pour le </w:t>
      </w:r>
      <w:hyperlink r:id="rId38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cinéma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 où il est un des artisans du </w:t>
      </w:r>
      <w:hyperlink r:id="rId39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réalisme poétique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. Il a également réalisé </w:t>
      </w:r>
    </w:p>
    <w:p w14:paraId="1317E221" w14:textId="77777777" w:rsidR="002C4D90" w:rsidRPr="007D3310" w:rsidRDefault="00000000" w:rsidP="007D3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eastAsia="Arial" w:hAnsiTheme="majorHAnsi" w:cstheme="majorHAnsi"/>
          <w:color w:val="000000"/>
          <w:sz w:val="22"/>
          <w:szCs w:val="22"/>
        </w:rPr>
      </w:pPr>
      <w:proofErr w:type="gramStart"/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de</w:t>
      </w:r>
      <w:proofErr w:type="gramEnd"/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nombreux </w:t>
      </w:r>
      <w:hyperlink r:id="rId40">
        <w:r w:rsidRPr="007D3310">
          <w:rPr>
            <w:rFonts w:asciiTheme="majorHAnsi" w:eastAsia="Arial" w:hAnsiTheme="majorHAnsi" w:cstheme="majorHAnsi"/>
            <w:color w:val="000000"/>
            <w:sz w:val="22"/>
            <w:szCs w:val="22"/>
          </w:rPr>
          <w:t>collages</w:t>
        </w:r>
      </w:hyperlink>
      <w:r w:rsidRPr="007D3310">
        <w:rPr>
          <w:rFonts w:asciiTheme="majorHAnsi" w:eastAsia="Arial" w:hAnsiTheme="majorHAnsi" w:cstheme="majorHAnsi"/>
          <w:color w:val="000000"/>
          <w:sz w:val="22"/>
          <w:szCs w:val="22"/>
        </w:rPr>
        <w:t> sonores à partir des années 1940.</w:t>
      </w:r>
    </w:p>
    <w:p w14:paraId="164AC217" w14:textId="77777777" w:rsidR="002C4D90" w:rsidRPr="007D3310" w:rsidRDefault="00000000" w:rsidP="007D3310">
      <w:pPr>
        <w:rPr>
          <w:rFonts w:asciiTheme="majorHAnsi" w:eastAsia="Arial" w:hAnsiTheme="majorHAnsi" w:cstheme="majorHAnsi"/>
          <w:sz w:val="22"/>
          <w:szCs w:val="22"/>
        </w:rPr>
      </w:pPr>
      <w:r w:rsidRPr="007D3310">
        <w:rPr>
          <w:rFonts w:asciiTheme="majorHAnsi" w:hAnsiTheme="majorHAnsi" w:cstheme="majorHAnsi"/>
          <w:color w:val="1B1B1B"/>
          <w:sz w:val="22"/>
          <w:szCs w:val="22"/>
        </w:rPr>
        <w:br/>
      </w:r>
      <w:r w:rsidRPr="007D3310">
        <w:rPr>
          <w:rFonts w:asciiTheme="majorHAnsi" w:eastAsia="Arial" w:hAnsiTheme="majorHAnsi" w:cstheme="majorHAnsi"/>
          <w:sz w:val="22"/>
          <w:szCs w:val="22"/>
        </w:rPr>
        <w:t>La poésie du quotidien chez Prévert, c’est démontrer des choses simples, que tout le monde connaît, mais qui sont oubliées et auxquelles on ne pense pas.</w:t>
      </w:r>
    </w:p>
    <w:p w14:paraId="01BBE806" w14:textId="59552BFA" w:rsidR="002C4D90" w:rsidRPr="007D3310" w:rsidRDefault="00000000" w:rsidP="007D3310">
      <w:pPr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hAnsiTheme="majorHAnsi" w:cstheme="majorHAnsi"/>
          <w:color w:val="1B1B1B"/>
          <w:sz w:val="22"/>
          <w:szCs w:val="22"/>
        </w:rPr>
        <w:br/>
      </w:r>
    </w:p>
    <w:p w14:paraId="20C0F1C4" w14:textId="77777777" w:rsidR="002C4D90" w:rsidRPr="007D3310" w:rsidRDefault="00000000" w:rsidP="007D3310">
      <w:pPr>
        <w:rPr>
          <w:rFonts w:asciiTheme="majorHAnsi" w:eastAsia="Calibri" w:hAnsiTheme="majorHAnsi" w:cstheme="majorHAnsi"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sz w:val="22"/>
          <w:szCs w:val="22"/>
        </w:rPr>
        <w:t xml:space="preserve">Liens YouTube pour visionner le poème : </w:t>
      </w:r>
    </w:p>
    <w:p w14:paraId="2507BFE7" w14:textId="77777777" w:rsidR="002C4D90" w:rsidRPr="007D3310" w:rsidRDefault="002C4D90" w:rsidP="007D3310">
      <w:pPr>
        <w:rPr>
          <w:rFonts w:asciiTheme="majorHAnsi" w:eastAsia="Calibri" w:hAnsiTheme="majorHAnsi" w:cstheme="majorHAnsi"/>
          <w:sz w:val="22"/>
          <w:szCs w:val="22"/>
          <w:highlight w:val="yellow"/>
        </w:rPr>
      </w:pPr>
    </w:p>
    <w:bookmarkStart w:id="2" w:name="_1fob9te" w:colFirst="0" w:colLast="0"/>
    <w:bookmarkEnd w:id="2"/>
    <w:p w14:paraId="3559C747" w14:textId="77777777" w:rsidR="002C4D90" w:rsidRPr="007D3310" w:rsidRDefault="00000000" w:rsidP="007D3310">
      <w:pPr>
        <w:rPr>
          <w:rFonts w:asciiTheme="majorHAnsi" w:eastAsia="Calibri" w:hAnsiTheme="majorHAnsi" w:cstheme="majorHAnsi"/>
          <w:color w:val="0000FF"/>
          <w:sz w:val="22"/>
          <w:szCs w:val="22"/>
          <w:u w:val="single"/>
        </w:rPr>
      </w:pPr>
      <w:r w:rsidRPr="007D3310">
        <w:rPr>
          <w:rFonts w:asciiTheme="majorHAnsi" w:hAnsiTheme="majorHAnsi" w:cstheme="majorHAnsi"/>
          <w:sz w:val="22"/>
          <w:szCs w:val="22"/>
        </w:rPr>
        <w:fldChar w:fldCharType="begin"/>
      </w:r>
      <w:r w:rsidRPr="007D3310">
        <w:rPr>
          <w:rFonts w:asciiTheme="majorHAnsi" w:hAnsiTheme="majorHAnsi" w:cstheme="majorHAnsi"/>
          <w:sz w:val="22"/>
          <w:szCs w:val="22"/>
        </w:rPr>
        <w:instrText>HYPERLINK "http://www.youtube.com/watch?v=y-8u6gQG3p4&amp;feature=related" \h</w:instrText>
      </w:r>
      <w:r w:rsidRPr="007D3310">
        <w:rPr>
          <w:rFonts w:asciiTheme="majorHAnsi" w:hAnsiTheme="majorHAnsi" w:cstheme="majorHAnsi"/>
          <w:sz w:val="22"/>
          <w:szCs w:val="22"/>
        </w:rPr>
      </w:r>
      <w:r w:rsidRPr="007D3310">
        <w:rPr>
          <w:rFonts w:asciiTheme="majorHAnsi" w:hAnsiTheme="majorHAnsi" w:cstheme="majorHAnsi"/>
          <w:sz w:val="22"/>
          <w:szCs w:val="22"/>
        </w:rPr>
        <w:fldChar w:fldCharType="separate"/>
      </w:r>
      <w:r w:rsidRPr="007D3310">
        <w:rPr>
          <w:rFonts w:asciiTheme="majorHAnsi" w:eastAsia="Calibri" w:hAnsiTheme="majorHAnsi" w:cstheme="majorHAnsi"/>
          <w:color w:val="0000FF"/>
          <w:sz w:val="22"/>
          <w:szCs w:val="22"/>
          <w:u w:val="single"/>
        </w:rPr>
        <w:t>http://www.youtube.com/watch?v=y-8u6gQG3p4&amp;feature=related</w:t>
      </w:r>
      <w:r w:rsidRPr="007D3310">
        <w:rPr>
          <w:rFonts w:asciiTheme="majorHAnsi" w:eastAsia="Calibri" w:hAnsiTheme="majorHAnsi" w:cstheme="majorHAnsi"/>
          <w:color w:val="0000FF"/>
          <w:sz w:val="22"/>
          <w:szCs w:val="22"/>
          <w:u w:val="single"/>
        </w:rPr>
        <w:fldChar w:fldCharType="end"/>
      </w:r>
    </w:p>
    <w:bookmarkStart w:id="3" w:name="_3znysh7" w:colFirst="0" w:colLast="0"/>
    <w:bookmarkEnd w:id="3"/>
    <w:p w14:paraId="58E420E6" w14:textId="50BBE834" w:rsidR="002C4D90" w:rsidRPr="007D3310" w:rsidRDefault="00000000" w:rsidP="007D3310">
      <w:pPr>
        <w:rPr>
          <w:rFonts w:asciiTheme="majorHAnsi" w:eastAsia="Calibri" w:hAnsiTheme="majorHAnsi" w:cstheme="majorHAnsi"/>
          <w:sz w:val="24"/>
          <w:szCs w:val="24"/>
        </w:rPr>
      </w:pPr>
      <w:r w:rsidRPr="007D3310">
        <w:rPr>
          <w:rFonts w:asciiTheme="majorHAnsi" w:hAnsiTheme="majorHAnsi" w:cstheme="majorHAnsi"/>
          <w:sz w:val="22"/>
          <w:szCs w:val="22"/>
        </w:rPr>
        <w:fldChar w:fldCharType="begin"/>
      </w:r>
      <w:r w:rsidRPr="007D3310">
        <w:rPr>
          <w:rFonts w:asciiTheme="majorHAnsi" w:hAnsiTheme="majorHAnsi" w:cstheme="majorHAnsi"/>
          <w:sz w:val="22"/>
          <w:szCs w:val="22"/>
        </w:rPr>
        <w:instrText>HYPERLINK "http://www.youtube.com/watch?v=Q0J5ugyhi2I" \h</w:instrText>
      </w:r>
      <w:r w:rsidRPr="007D3310">
        <w:rPr>
          <w:rFonts w:asciiTheme="majorHAnsi" w:hAnsiTheme="majorHAnsi" w:cstheme="majorHAnsi"/>
          <w:sz w:val="22"/>
          <w:szCs w:val="22"/>
        </w:rPr>
      </w:r>
      <w:r w:rsidRPr="007D3310">
        <w:rPr>
          <w:rFonts w:asciiTheme="majorHAnsi" w:hAnsiTheme="majorHAnsi" w:cstheme="majorHAnsi"/>
          <w:sz w:val="22"/>
          <w:szCs w:val="22"/>
        </w:rPr>
        <w:fldChar w:fldCharType="separate"/>
      </w:r>
      <w:r w:rsidRPr="007D3310">
        <w:rPr>
          <w:rFonts w:asciiTheme="majorHAnsi" w:eastAsia="Calibri" w:hAnsiTheme="majorHAnsi" w:cstheme="majorHAnsi"/>
          <w:color w:val="0000FF"/>
          <w:sz w:val="22"/>
          <w:szCs w:val="22"/>
          <w:u w:val="single"/>
        </w:rPr>
        <w:t>http://www.youtube.com/watch?v=Q0J5ugyhi2I</w:t>
      </w:r>
      <w:r w:rsidRPr="007D3310">
        <w:rPr>
          <w:rFonts w:asciiTheme="majorHAnsi" w:eastAsia="Calibri" w:hAnsiTheme="majorHAnsi" w:cstheme="majorHAnsi"/>
          <w:color w:val="0000FF"/>
          <w:sz w:val="22"/>
          <w:szCs w:val="22"/>
          <w:u w:val="single"/>
        </w:rPr>
        <w:fldChar w:fldCharType="end"/>
      </w:r>
    </w:p>
    <w:p w14:paraId="42CF0061" w14:textId="77777777" w:rsidR="002C4D90" w:rsidRPr="007D3310" w:rsidRDefault="002C4D90" w:rsidP="007D3310">
      <w:pPr>
        <w:rPr>
          <w:rFonts w:asciiTheme="majorHAnsi" w:eastAsia="Calibri" w:hAnsiTheme="majorHAnsi" w:cstheme="majorHAnsi"/>
          <w:sz w:val="24"/>
          <w:szCs w:val="24"/>
        </w:rPr>
      </w:pPr>
    </w:p>
    <w:p w14:paraId="3C984550" w14:textId="77777777" w:rsidR="002C4D90" w:rsidRPr="007D3310" w:rsidRDefault="002C4D90" w:rsidP="007D3310">
      <w:pPr>
        <w:rPr>
          <w:rFonts w:asciiTheme="majorHAnsi" w:eastAsia="Calibri" w:hAnsiTheme="majorHAnsi" w:cstheme="majorHAnsi"/>
          <w:sz w:val="24"/>
          <w:szCs w:val="24"/>
        </w:rPr>
      </w:pPr>
    </w:p>
    <w:p w14:paraId="38A7E115" w14:textId="77777777" w:rsidR="002C4D90" w:rsidRPr="007D3310" w:rsidRDefault="00000000" w:rsidP="007D331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sz w:val="22"/>
          <w:szCs w:val="22"/>
        </w:rPr>
        <w:t xml:space="preserve">Fiche réalisée </w:t>
      </w:r>
      <w:proofErr w:type="gramStart"/>
      <w:r w:rsidRPr="007D3310">
        <w:rPr>
          <w:rFonts w:asciiTheme="majorHAnsi" w:eastAsia="Calibri" w:hAnsiTheme="majorHAnsi" w:cstheme="majorHAnsi"/>
          <w:b/>
          <w:sz w:val="22"/>
          <w:szCs w:val="22"/>
        </w:rPr>
        <w:t>par:</w:t>
      </w:r>
      <w:proofErr w:type="gramEnd"/>
    </w:p>
    <w:p w14:paraId="1B72C65C" w14:textId="77777777" w:rsidR="002C4D90" w:rsidRPr="007D3310" w:rsidRDefault="00000000" w:rsidP="007D331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sz w:val="22"/>
          <w:szCs w:val="22"/>
        </w:rPr>
        <w:t xml:space="preserve">MARTINE DE MAROUSSEM, </w:t>
      </w:r>
      <w:proofErr w:type="spellStart"/>
      <w:r w:rsidRPr="007D3310">
        <w:rPr>
          <w:rFonts w:asciiTheme="majorHAnsi" w:eastAsia="Calibri" w:hAnsiTheme="majorHAnsi" w:cstheme="majorHAnsi"/>
          <w:b/>
          <w:sz w:val="22"/>
          <w:szCs w:val="22"/>
        </w:rPr>
        <w:t>Michaelhouse</w:t>
      </w:r>
      <w:proofErr w:type="spellEnd"/>
    </w:p>
    <w:p w14:paraId="1D308832" w14:textId="77777777" w:rsidR="002C4D90" w:rsidRPr="007D3310" w:rsidRDefault="00000000" w:rsidP="007D331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7D3310">
        <w:rPr>
          <w:rFonts w:asciiTheme="majorHAnsi" w:eastAsia="Calibri" w:hAnsiTheme="majorHAnsi" w:cstheme="majorHAnsi"/>
          <w:b/>
          <w:sz w:val="22"/>
          <w:szCs w:val="22"/>
        </w:rPr>
        <w:t xml:space="preserve">DAVID TARDIEU, NUM - Stagiaire  </w:t>
      </w:r>
    </w:p>
    <w:sectPr w:rsidR="002C4D90" w:rsidRPr="007D3310" w:rsidSect="007D3310">
      <w:footerReference w:type="even" r:id="rId41"/>
      <w:footerReference w:type="default" r:id="rId42"/>
      <w:pgSz w:w="11906" w:h="16838"/>
      <w:pgMar w:top="719" w:right="986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C250" w14:textId="77777777" w:rsidR="002031C0" w:rsidRDefault="002031C0">
      <w:r>
        <w:separator/>
      </w:r>
    </w:p>
  </w:endnote>
  <w:endnote w:type="continuationSeparator" w:id="0">
    <w:p w14:paraId="6D8C4157" w14:textId="77777777" w:rsidR="002031C0" w:rsidRDefault="0020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1356" w14:textId="7141467D" w:rsidR="002C4D90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3310">
      <w:rPr>
        <w:noProof/>
        <w:color w:val="000000"/>
      </w:rPr>
      <w:t>1</w:t>
    </w:r>
    <w:r>
      <w:rPr>
        <w:color w:val="000000"/>
      </w:rPr>
      <w:fldChar w:fldCharType="end"/>
    </w:r>
  </w:p>
  <w:p w14:paraId="29937A93" w14:textId="77777777" w:rsidR="002C4D90" w:rsidRDefault="002C4D90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BAF0" w14:textId="77777777" w:rsidR="002C4D90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7D3310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146947AE" w14:textId="77777777" w:rsidR="002C4D90" w:rsidRDefault="00000000">
    <w:pPr>
      <w:pBdr>
        <w:top w:val="nil"/>
        <w:left w:val="nil"/>
        <w:bottom w:val="nil"/>
        <w:right w:val="nil"/>
        <w:between w:val="nil"/>
      </w:pBdr>
      <w:ind w:right="36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i/>
        <w:color w:val="000000"/>
      </w:rPr>
      <w:t xml:space="preserve">Page d’écriture, </w:t>
    </w:r>
    <w:r>
      <w:rPr>
        <w:rFonts w:ascii="Calibri" w:eastAsia="Calibri" w:hAnsi="Calibri" w:cs="Calibri"/>
        <w:color w:val="000000"/>
      </w:rPr>
      <w:t>Paroles, Jacques Prévert, 1945 - Fiche enseignant</w:t>
    </w:r>
  </w:p>
  <w:p w14:paraId="25EFA46C" w14:textId="77777777" w:rsidR="002C4D90" w:rsidRDefault="00000000">
    <w:pPr>
      <w:pBdr>
        <w:top w:val="nil"/>
        <w:left w:val="nil"/>
        <w:bottom w:val="nil"/>
        <w:right w:val="nil"/>
        <w:between w:val="nil"/>
      </w:pBdr>
      <w:ind w:right="36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4FFF" w14:textId="77777777" w:rsidR="002031C0" w:rsidRDefault="002031C0">
      <w:r>
        <w:separator/>
      </w:r>
    </w:p>
  </w:footnote>
  <w:footnote w:type="continuationSeparator" w:id="0">
    <w:p w14:paraId="63CEEEFA" w14:textId="77777777" w:rsidR="002031C0" w:rsidRDefault="0020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90"/>
    <w:rsid w:val="000B47DB"/>
    <w:rsid w:val="002031C0"/>
    <w:rsid w:val="002C4D90"/>
    <w:rsid w:val="007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9D4182"/>
  <w15:docId w15:val="{F4EF3F36-48F1-49CE-87C2-8C3F9D48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color w:val="00008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Verdana" w:eastAsia="Verdana" w:hAnsi="Verdana" w:cs="Verdana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eastAsia="Verdana" w:hAnsi="Verdana" w:cs="Verdana"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hyperlink" Target="https://fr.wikipedia.org/wiki/4_f%C3%A9vrier" TargetMode="External"/><Relationship Id="rId26" Type="http://schemas.openxmlformats.org/officeDocument/2006/relationships/hyperlink" Target="https://fr.wikipedia.org/wiki/Manche_(d%C3%A9partement)" TargetMode="External"/><Relationship Id="rId39" Type="http://schemas.openxmlformats.org/officeDocument/2006/relationships/hyperlink" Target="https://fr.wikipedia.org/wiki/R%C3%A9alisme_po%C3%A9tiqu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r.wikipedia.org/wiki/Neuilly-sur-Seine" TargetMode="External"/><Relationship Id="rId34" Type="http://schemas.openxmlformats.org/officeDocument/2006/relationships/hyperlink" Target="https://fr.wikipedia.org/wiki/Th%C3%A9%C3%A2tre" TargetMode="External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yperlink" Target="https://fr.wikipedia.org/wiki/Jacques_Pr%C3%A9vert" TargetMode="External"/><Relationship Id="rId25" Type="http://schemas.openxmlformats.org/officeDocument/2006/relationships/hyperlink" Target="https://fr.wikipedia.org/wiki/Omonville-la-Petite" TargetMode="External"/><Relationship Id="rId33" Type="http://schemas.openxmlformats.org/officeDocument/2006/relationships/hyperlink" Target="https://fr.wikipedia.org/wiki/Francophonie" TargetMode="External"/><Relationship Id="rId38" Type="http://schemas.openxmlformats.org/officeDocument/2006/relationships/hyperlink" Target="https://fr.wikipedia.org/wiki/Cin%C3%A9m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yperlink" Target="https://fr.wikipedia.org/wiki/1900" TargetMode="External"/><Relationship Id="rId29" Type="http://schemas.openxmlformats.org/officeDocument/2006/relationships/hyperlink" Target="https://fr.wikipedia.org/wiki/Po%C3%A8me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0J5ugyhi2I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fr.wikipedia.org/wiki/1977" TargetMode="External"/><Relationship Id="rId32" Type="http://schemas.openxmlformats.org/officeDocument/2006/relationships/hyperlink" Target="https://fr.wikipedia.org/wiki/Jeu_de_mots" TargetMode="External"/><Relationship Id="rId37" Type="http://schemas.openxmlformats.org/officeDocument/2006/relationships/hyperlink" Target="https://fr.wikipedia.org/wiki/Dialogue" TargetMode="External"/><Relationship Id="rId40" Type="http://schemas.openxmlformats.org/officeDocument/2006/relationships/hyperlink" Target="https://fr.wikipedia.org/wiki/Collage_(art)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yperlink" Target="https://fr.wikipedia.org/wiki/Avril_1977" TargetMode="External"/><Relationship Id="rId28" Type="http://schemas.openxmlformats.org/officeDocument/2006/relationships/hyperlink" Target="https://fr.wikipedia.org/wiki/France" TargetMode="External"/><Relationship Id="rId36" Type="http://schemas.openxmlformats.org/officeDocument/2006/relationships/hyperlink" Target="https://fr.wikipedia.org/wiki/Sc%C3%A9nario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fr.wikipedia.org/wiki/F%C3%A9vrier_1900" TargetMode="External"/><Relationship Id="rId31" Type="http://schemas.openxmlformats.org/officeDocument/2006/relationships/hyperlink" Target="https://fr.wikipedia.org/wiki/Culture_populaire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yperlink" Target="https://fr.wikipedia.org/wiki/11_avril" TargetMode="External"/><Relationship Id="rId27" Type="http://schemas.openxmlformats.org/officeDocument/2006/relationships/hyperlink" Target="https://fr.wikipedia.org/wiki/Po%C3%A8te" TargetMode="External"/><Relationship Id="rId30" Type="http://schemas.openxmlformats.org/officeDocument/2006/relationships/hyperlink" Target="https://fr.wikipedia.org/wiki/Paroles_(Pr%C3%A9vert)" TargetMode="External"/><Relationship Id="rId35" Type="http://schemas.openxmlformats.org/officeDocument/2006/relationships/hyperlink" Target="https://fr.wikipedia.org/wiki/Chanso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2023-02-10T15:42:00Z</dcterms:created>
  <dcterms:modified xsi:type="dcterms:W3CDTF">2023-02-10T15:54:00Z</dcterms:modified>
</cp:coreProperties>
</file>