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502" w14:textId="77777777" w:rsidR="00C3100D" w:rsidRDefault="00C3100D" w:rsidP="003877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p>
    <w:tbl>
      <w:tblPr>
        <w:tblStyle w:val="a"/>
        <w:tblW w:w="1013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C3100D" w14:paraId="44FCDE89"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5235DD7D" w14:textId="77777777" w:rsidR="00C3100D" w:rsidRDefault="00000000" w:rsidP="009849C4">
            <w:pPr>
              <w:ind w:left="135"/>
              <w:rPr>
                <w:b/>
                <w:sz w:val="28"/>
                <w:szCs w:val="28"/>
              </w:rPr>
            </w:pPr>
            <w:proofErr w:type="spellStart"/>
            <w:r>
              <w:rPr>
                <w:b/>
                <w:i/>
                <w:sz w:val="28"/>
                <w:szCs w:val="28"/>
              </w:rPr>
              <w:t>Haoua</w:t>
            </w:r>
            <w:proofErr w:type="spellEnd"/>
            <w:r>
              <w:rPr>
                <w:b/>
                <w:i/>
                <w:sz w:val="28"/>
                <w:szCs w:val="28"/>
              </w:rPr>
              <w:t xml:space="preserve">, la fugitive. </w:t>
            </w:r>
            <w:proofErr w:type="spellStart"/>
            <w:r>
              <w:rPr>
                <w:b/>
                <w:i/>
                <w:sz w:val="28"/>
                <w:szCs w:val="28"/>
              </w:rPr>
              <w:t>Protasius</w:t>
            </w:r>
            <w:proofErr w:type="spellEnd"/>
          </w:p>
          <w:p w14:paraId="777EF45A" w14:textId="77777777" w:rsidR="00C3100D" w:rsidRDefault="00C3100D">
            <w:pPr>
              <w:spacing w:after="60"/>
              <w:rPr>
                <w:b/>
                <w:i/>
                <w:color w:val="943634"/>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5C7108C5" w14:textId="77777777" w:rsidR="00C3100D" w:rsidRPr="009849C4" w:rsidRDefault="00000000" w:rsidP="005C0D98">
            <w:pPr>
              <w:shd w:val="clear" w:color="auto" w:fill="FFFFFF"/>
              <w:spacing w:after="0"/>
              <w:jc w:val="right"/>
              <w:rPr>
                <w:b/>
                <w:color w:val="C00000"/>
                <w:sz w:val="24"/>
                <w:szCs w:val="24"/>
              </w:rPr>
            </w:pPr>
            <w:r w:rsidRPr="009849C4">
              <w:rPr>
                <w:b/>
                <w:color w:val="C00000"/>
                <w:sz w:val="24"/>
                <w:szCs w:val="24"/>
              </w:rPr>
              <w:t>FICHE APPRENANT</w:t>
            </w:r>
          </w:p>
          <w:p w14:paraId="776A52F1" w14:textId="77777777" w:rsidR="00C3100D" w:rsidRDefault="00000000" w:rsidP="005C0D98">
            <w:pPr>
              <w:spacing w:after="0"/>
              <w:jc w:val="right"/>
              <w:rPr>
                <w:b/>
                <w:color w:val="943634"/>
                <w:sz w:val="32"/>
                <w:szCs w:val="32"/>
              </w:rPr>
            </w:pPr>
            <w:r w:rsidRPr="009849C4">
              <w:rPr>
                <w:b/>
                <w:color w:val="C00000"/>
                <w:sz w:val="24"/>
                <w:szCs w:val="24"/>
              </w:rPr>
              <w:t>Niveau A2/B1</w:t>
            </w:r>
          </w:p>
        </w:tc>
      </w:tr>
      <w:tr w:rsidR="00C3100D" w14:paraId="3E95016E" w14:textId="77777777">
        <w:trPr>
          <w:trHeight w:val="617"/>
        </w:trPr>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33F218B1" w14:textId="684CB787" w:rsidR="00C3100D" w:rsidRDefault="00000000" w:rsidP="009849C4">
            <w:pPr>
              <w:pBdr>
                <w:top w:val="nil"/>
                <w:left w:val="nil"/>
                <w:bottom w:val="nil"/>
                <w:right w:val="nil"/>
                <w:between w:val="nil"/>
              </w:pBdr>
              <w:spacing w:after="0" w:line="240" w:lineRule="auto"/>
              <w:ind w:left="135"/>
              <w:jc w:val="both"/>
              <w:rPr>
                <w:rFonts w:ascii="Times New Roman" w:eastAsia="Times New Roman" w:hAnsi="Times New Roman" w:cs="Times New Roman"/>
                <w:b/>
                <w:color w:val="943634"/>
                <w:sz w:val="24"/>
                <w:szCs w:val="24"/>
              </w:rPr>
            </w:pPr>
            <w:r w:rsidRPr="009849C4">
              <w:rPr>
                <w:rFonts w:ascii="Arial" w:eastAsia="Arial" w:hAnsi="Arial" w:cs="Arial"/>
                <w:b/>
                <w:color w:val="C00000"/>
              </w:rPr>
              <w:t xml:space="preserve">Partie 17 </w:t>
            </w:r>
            <w:r w:rsidR="00CF26AC">
              <w:rPr>
                <w:rFonts w:ascii="Arial" w:eastAsia="Arial" w:hAnsi="Arial" w:cs="Arial"/>
                <w:b/>
                <w:color w:val="C00000"/>
              </w:rPr>
              <w:t>-</w:t>
            </w:r>
            <w:r w:rsidRPr="009849C4">
              <w:rPr>
                <w:rFonts w:ascii="Arial" w:eastAsia="Arial" w:hAnsi="Arial" w:cs="Arial"/>
                <w:b/>
                <w:color w:val="C00000"/>
              </w:rPr>
              <w:t xml:space="preserve"> Le discours du délégué concernant l’affectation de </w:t>
            </w:r>
            <w:proofErr w:type="spellStart"/>
            <w:r w:rsidRPr="009849C4">
              <w:rPr>
                <w:rFonts w:ascii="Arial" w:eastAsia="Arial" w:hAnsi="Arial" w:cs="Arial"/>
                <w:b/>
                <w:color w:val="C00000"/>
              </w:rPr>
              <w:t>Haoua</w:t>
            </w:r>
            <w:proofErr w:type="spellEnd"/>
            <w:r w:rsidRPr="009849C4">
              <w:rPr>
                <w:rFonts w:ascii="Arial" w:eastAsia="Arial" w:hAnsi="Arial" w:cs="Arial"/>
                <w:b/>
                <w:color w:val="C00000"/>
              </w:rPr>
              <w:t xml:space="preserve"> </w:t>
            </w:r>
          </w:p>
          <w:p w14:paraId="69AA1FDB" w14:textId="77777777" w:rsidR="00C3100D" w:rsidRDefault="00000000" w:rsidP="009849C4">
            <w:pPr>
              <w:pBdr>
                <w:top w:val="nil"/>
                <w:left w:val="nil"/>
                <w:bottom w:val="nil"/>
                <w:right w:val="nil"/>
                <w:between w:val="nil"/>
              </w:pBdr>
              <w:spacing w:after="0" w:line="240" w:lineRule="auto"/>
              <w:ind w:left="135"/>
              <w:jc w:val="both"/>
              <w:rPr>
                <w:rFonts w:ascii="Times New Roman" w:eastAsia="Times New Roman" w:hAnsi="Times New Roman" w:cs="Times New Roman"/>
                <w:b/>
                <w:color w:val="943634"/>
                <w:sz w:val="24"/>
                <w:szCs w:val="24"/>
              </w:rPr>
            </w:pPr>
            <w:r w:rsidRPr="00387715">
              <w:rPr>
                <w:rFonts w:ascii="Arial" w:eastAsia="Arial" w:hAnsi="Arial" w:cs="Arial"/>
                <w:bCs/>
              </w:rPr>
              <w:t>“Le délégué savait [...] de notre pays”</w:t>
            </w:r>
            <w:r w:rsidRPr="00387715">
              <w:rPr>
                <w:rFonts w:ascii="Arial" w:eastAsia="Arial" w:hAnsi="Arial" w:cs="Arial"/>
                <w:b/>
              </w:rPr>
              <w:t xml:space="preserve"> </w:t>
            </w:r>
            <w:r w:rsidRPr="009849C4">
              <w:rPr>
                <w:rFonts w:ascii="Arial" w:eastAsia="Arial" w:hAnsi="Arial" w:cs="Arial"/>
                <w:b/>
                <w:color w:val="C00000"/>
              </w:rPr>
              <w:t>(p. 24-26)</w:t>
            </w:r>
          </w:p>
        </w:tc>
      </w:tr>
    </w:tbl>
    <w:p w14:paraId="7564AFE0" w14:textId="77777777" w:rsidR="00C3100D" w:rsidRDefault="00C3100D" w:rsidP="00387715">
      <w:pPr>
        <w:pBdr>
          <w:top w:val="nil"/>
          <w:left w:val="nil"/>
          <w:bottom w:val="nil"/>
          <w:right w:val="nil"/>
          <w:between w:val="nil"/>
        </w:pBdr>
        <w:tabs>
          <w:tab w:val="center" w:pos="4536"/>
          <w:tab w:val="right" w:pos="9072"/>
        </w:tabs>
        <w:jc w:val="both"/>
        <w:rPr>
          <w:b/>
          <w:color w:val="943634"/>
        </w:rPr>
      </w:pPr>
    </w:p>
    <w:p w14:paraId="32BC1930" w14:textId="77777777" w:rsidR="00C3100D" w:rsidRPr="009849C4" w:rsidRDefault="00000000" w:rsidP="00387715">
      <w:pPr>
        <w:pBdr>
          <w:top w:val="nil"/>
          <w:left w:val="nil"/>
          <w:bottom w:val="nil"/>
          <w:right w:val="nil"/>
          <w:between w:val="nil"/>
        </w:pBdr>
        <w:tabs>
          <w:tab w:val="center" w:pos="4536"/>
          <w:tab w:val="right" w:pos="9072"/>
        </w:tabs>
        <w:spacing w:after="0" w:line="240" w:lineRule="auto"/>
        <w:jc w:val="both"/>
        <w:rPr>
          <w:b/>
          <w:color w:val="C00000"/>
        </w:rPr>
      </w:pPr>
      <w:r w:rsidRPr="009849C4">
        <w:rPr>
          <w:b/>
          <w:color w:val="C00000"/>
        </w:rPr>
        <w:t xml:space="preserve">Activité 1 – Le contenu du discours </w:t>
      </w:r>
    </w:p>
    <w:p w14:paraId="751F272B" w14:textId="77777777" w:rsidR="00C3100D" w:rsidRDefault="00000000" w:rsidP="00387715">
      <w:pPr>
        <w:pBdr>
          <w:top w:val="nil"/>
          <w:left w:val="nil"/>
          <w:bottom w:val="nil"/>
          <w:right w:val="nil"/>
          <w:between w:val="nil"/>
        </w:pBdr>
        <w:tabs>
          <w:tab w:val="center" w:pos="4536"/>
          <w:tab w:val="right" w:pos="9072"/>
        </w:tabs>
        <w:spacing w:after="0" w:line="240" w:lineRule="auto"/>
        <w:jc w:val="both"/>
      </w:pPr>
      <w:r>
        <w:rPr>
          <w:i/>
          <w:color w:val="000000"/>
        </w:rPr>
        <w:t xml:space="preserve">Entourez Vrai ou Faux. Si c’est faux, écrivez la bonne réponse en utilisant vos propres mots. </w:t>
      </w:r>
    </w:p>
    <w:p w14:paraId="472E8991" w14:textId="77777777" w:rsidR="00C3100D" w:rsidRDefault="00000000" w:rsidP="00387715">
      <w:pPr>
        <w:pBdr>
          <w:top w:val="nil"/>
          <w:left w:val="nil"/>
          <w:bottom w:val="nil"/>
          <w:right w:val="nil"/>
          <w:between w:val="nil"/>
        </w:pBdr>
        <w:tabs>
          <w:tab w:val="center" w:pos="4536"/>
          <w:tab w:val="right" w:pos="9072"/>
        </w:tabs>
        <w:spacing w:after="0" w:line="240" w:lineRule="auto"/>
        <w:jc w:val="both"/>
        <w:rPr>
          <w:color w:val="000000"/>
        </w:rPr>
      </w:pPr>
      <w:r>
        <w:t xml:space="preserve">1. </w:t>
      </w:r>
      <w:r>
        <w:rPr>
          <w:color w:val="000000"/>
        </w:rPr>
        <w:t xml:space="preserve"> </w:t>
      </w:r>
      <w:proofErr w:type="spellStart"/>
      <w:r>
        <w:rPr>
          <w:color w:val="000000"/>
        </w:rPr>
        <w:t>Haoua</w:t>
      </w:r>
      <w:proofErr w:type="spellEnd"/>
      <w:r>
        <w:rPr>
          <w:color w:val="000000"/>
        </w:rPr>
        <w:t xml:space="preserve"> est arrivée deuxième de sa promotion.    V      </w:t>
      </w:r>
      <w:r w:rsidRPr="00387715">
        <w:rPr>
          <w:b/>
          <w:bCs/>
          <w:color w:val="000000"/>
          <w:highlight w:val="yellow"/>
        </w:rPr>
        <w:t>F</w:t>
      </w:r>
    </w:p>
    <w:p w14:paraId="5F605DB6" w14:textId="28805F5F" w:rsidR="00C3100D" w:rsidRPr="009849C4" w:rsidRDefault="00000000" w:rsidP="00387715">
      <w:pPr>
        <w:pBdr>
          <w:top w:val="nil"/>
          <w:left w:val="nil"/>
          <w:bottom w:val="nil"/>
          <w:right w:val="nil"/>
          <w:between w:val="nil"/>
        </w:pBdr>
        <w:tabs>
          <w:tab w:val="center" w:pos="4536"/>
          <w:tab w:val="right" w:pos="9072"/>
        </w:tabs>
        <w:spacing w:after="0" w:line="240" w:lineRule="auto"/>
        <w:jc w:val="both"/>
        <w:rPr>
          <w:color w:val="C00000"/>
        </w:rPr>
      </w:pPr>
      <w:proofErr w:type="spellStart"/>
      <w:r w:rsidRPr="009849C4">
        <w:rPr>
          <w:color w:val="C00000"/>
        </w:rPr>
        <w:t>Haoua</w:t>
      </w:r>
      <w:proofErr w:type="spellEnd"/>
      <w:r w:rsidRPr="009849C4">
        <w:rPr>
          <w:color w:val="C00000"/>
        </w:rPr>
        <w:t xml:space="preserve"> est arrivée major de sa promotion.</w:t>
      </w:r>
    </w:p>
    <w:p w14:paraId="5FD789B0" w14:textId="77777777" w:rsidR="00387715" w:rsidRDefault="00387715" w:rsidP="00387715">
      <w:pPr>
        <w:pBdr>
          <w:top w:val="nil"/>
          <w:left w:val="nil"/>
          <w:bottom w:val="nil"/>
          <w:right w:val="nil"/>
          <w:between w:val="nil"/>
        </w:pBdr>
        <w:tabs>
          <w:tab w:val="center" w:pos="4536"/>
          <w:tab w:val="right" w:pos="9072"/>
        </w:tabs>
        <w:spacing w:after="0" w:line="240" w:lineRule="auto"/>
        <w:jc w:val="both"/>
        <w:rPr>
          <w:color w:val="943634"/>
        </w:rPr>
      </w:pPr>
    </w:p>
    <w:p w14:paraId="0EF7E763" w14:textId="77777777" w:rsidR="00C3100D" w:rsidRDefault="00000000" w:rsidP="00387715">
      <w:pPr>
        <w:pBdr>
          <w:top w:val="nil"/>
          <w:left w:val="nil"/>
          <w:bottom w:val="nil"/>
          <w:right w:val="nil"/>
          <w:between w:val="nil"/>
        </w:pBdr>
        <w:tabs>
          <w:tab w:val="center" w:pos="4536"/>
          <w:tab w:val="right" w:pos="9072"/>
        </w:tabs>
        <w:spacing w:after="0" w:line="240" w:lineRule="auto"/>
        <w:jc w:val="both"/>
        <w:rPr>
          <w:color w:val="000000"/>
        </w:rPr>
      </w:pPr>
      <w:r>
        <w:rPr>
          <w:color w:val="000000"/>
        </w:rPr>
        <w:t xml:space="preserve">2. </w:t>
      </w:r>
      <w:r>
        <w:t xml:space="preserve">Le délégué défend </w:t>
      </w:r>
      <w:proofErr w:type="spellStart"/>
      <w:r>
        <w:t>Haoua</w:t>
      </w:r>
      <w:proofErr w:type="spellEnd"/>
      <w:r>
        <w:t xml:space="preserve"> dans son discours.  </w:t>
      </w:r>
      <w:r w:rsidRPr="00387715">
        <w:rPr>
          <w:b/>
          <w:bCs/>
        </w:rPr>
        <w:t xml:space="preserve">  </w:t>
      </w:r>
      <w:r w:rsidRPr="00387715">
        <w:rPr>
          <w:b/>
          <w:bCs/>
          <w:highlight w:val="yellow"/>
        </w:rPr>
        <w:t>V</w:t>
      </w:r>
      <w:r>
        <w:t xml:space="preserve">    F</w:t>
      </w:r>
    </w:p>
    <w:p w14:paraId="57747364" w14:textId="0A705E7C" w:rsidR="00C3100D" w:rsidRDefault="00000000" w:rsidP="00387715">
      <w:pPr>
        <w:tabs>
          <w:tab w:val="center" w:pos="9923"/>
        </w:tabs>
        <w:spacing w:after="0" w:line="240" w:lineRule="auto"/>
        <w:ind w:right="-102"/>
      </w:pPr>
      <w:r>
        <w:t>……………………………………………………………………………………………………………………………………………</w:t>
      </w:r>
      <w:r w:rsidR="005C0D98">
        <w:t>…………</w:t>
      </w:r>
      <w:r>
        <w:t>…………………</w:t>
      </w:r>
    </w:p>
    <w:p w14:paraId="66FCF363" w14:textId="77777777" w:rsidR="00387715" w:rsidRDefault="00387715" w:rsidP="00387715">
      <w:pPr>
        <w:tabs>
          <w:tab w:val="center" w:pos="9923"/>
        </w:tabs>
        <w:spacing w:after="0" w:line="240" w:lineRule="auto"/>
        <w:ind w:right="-102"/>
      </w:pPr>
    </w:p>
    <w:p w14:paraId="297BA689" w14:textId="77777777" w:rsidR="00C3100D" w:rsidRDefault="00000000" w:rsidP="00387715">
      <w:pPr>
        <w:pBdr>
          <w:top w:val="nil"/>
          <w:left w:val="nil"/>
          <w:bottom w:val="nil"/>
          <w:right w:val="nil"/>
          <w:between w:val="nil"/>
        </w:pBdr>
        <w:tabs>
          <w:tab w:val="center" w:pos="4536"/>
          <w:tab w:val="right" w:pos="9072"/>
        </w:tabs>
        <w:spacing w:after="0" w:line="240" w:lineRule="auto"/>
        <w:jc w:val="both"/>
      </w:pPr>
      <w:r>
        <w:rPr>
          <w:color w:val="000000"/>
        </w:rPr>
        <w:t xml:space="preserve">3. Le délégué pense que les femmes préfèrent les tâches ménagères comparé </w:t>
      </w:r>
      <w:r>
        <w:t xml:space="preserve">aux </w:t>
      </w:r>
      <w:r>
        <w:rPr>
          <w:color w:val="000000"/>
        </w:rPr>
        <w:t xml:space="preserve">hommes. </w:t>
      </w:r>
      <w:r>
        <w:t xml:space="preserve">V    </w:t>
      </w:r>
      <w:r w:rsidRPr="00387715">
        <w:rPr>
          <w:b/>
          <w:bCs/>
          <w:highlight w:val="yellow"/>
        </w:rPr>
        <w:t>F</w:t>
      </w:r>
      <w:r w:rsidRPr="00387715">
        <w:rPr>
          <w:b/>
          <w:bCs/>
        </w:rPr>
        <w:t xml:space="preserve"> </w:t>
      </w:r>
    </w:p>
    <w:p w14:paraId="07B09C22" w14:textId="33AD751E" w:rsidR="00C3100D" w:rsidRPr="009849C4" w:rsidRDefault="00000000" w:rsidP="00387715">
      <w:pPr>
        <w:pBdr>
          <w:top w:val="nil"/>
          <w:left w:val="nil"/>
          <w:bottom w:val="nil"/>
          <w:right w:val="nil"/>
          <w:between w:val="nil"/>
        </w:pBdr>
        <w:tabs>
          <w:tab w:val="center" w:pos="4536"/>
          <w:tab w:val="right" w:pos="9072"/>
        </w:tabs>
        <w:spacing w:after="0" w:line="240" w:lineRule="auto"/>
        <w:jc w:val="both"/>
        <w:rPr>
          <w:color w:val="C00000"/>
        </w:rPr>
      </w:pPr>
      <w:r w:rsidRPr="009849C4">
        <w:rPr>
          <w:color w:val="C00000"/>
        </w:rPr>
        <w:t xml:space="preserve">Le délégué pense que les femmes ne sont pas nécessairement faites pour les tâches ménagères. </w:t>
      </w:r>
    </w:p>
    <w:p w14:paraId="2072C62F" w14:textId="6E29BB15" w:rsidR="00387715" w:rsidRDefault="00387715" w:rsidP="00387715">
      <w:pPr>
        <w:pBdr>
          <w:top w:val="nil"/>
          <w:left w:val="nil"/>
          <w:bottom w:val="nil"/>
          <w:right w:val="nil"/>
          <w:between w:val="nil"/>
        </w:pBdr>
        <w:tabs>
          <w:tab w:val="center" w:pos="4536"/>
          <w:tab w:val="right" w:pos="9072"/>
        </w:tabs>
        <w:spacing w:after="0" w:line="240" w:lineRule="auto"/>
        <w:jc w:val="both"/>
        <w:rPr>
          <w:color w:val="943634"/>
        </w:rPr>
      </w:pPr>
    </w:p>
    <w:p w14:paraId="51FB15CE" w14:textId="77777777" w:rsidR="00387715" w:rsidRDefault="00387715" w:rsidP="00387715">
      <w:pPr>
        <w:pBdr>
          <w:top w:val="nil"/>
          <w:left w:val="nil"/>
          <w:bottom w:val="nil"/>
          <w:right w:val="nil"/>
          <w:between w:val="nil"/>
        </w:pBdr>
        <w:tabs>
          <w:tab w:val="center" w:pos="4536"/>
          <w:tab w:val="right" w:pos="9072"/>
        </w:tabs>
        <w:spacing w:after="0" w:line="240" w:lineRule="auto"/>
        <w:jc w:val="both"/>
        <w:rPr>
          <w:color w:val="943634"/>
        </w:rPr>
      </w:pPr>
    </w:p>
    <w:p w14:paraId="1D6266F9" w14:textId="77777777" w:rsidR="00C3100D" w:rsidRPr="009849C4" w:rsidRDefault="00000000" w:rsidP="00387715">
      <w:pPr>
        <w:pBdr>
          <w:top w:val="nil"/>
          <w:left w:val="nil"/>
          <w:bottom w:val="nil"/>
          <w:right w:val="nil"/>
          <w:between w:val="nil"/>
        </w:pBdr>
        <w:tabs>
          <w:tab w:val="center" w:pos="4536"/>
          <w:tab w:val="right" w:pos="9072"/>
        </w:tabs>
        <w:spacing w:after="0" w:line="240" w:lineRule="auto"/>
        <w:jc w:val="both"/>
        <w:rPr>
          <w:b/>
          <w:color w:val="C00000"/>
        </w:rPr>
      </w:pPr>
      <w:r w:rsidRPr="009849C4">
        <w:rPr>
          <w:b/>
          <w:color w:val="C00000"/>
        </w:rPr>
        <w:t xml:space="preserve">Activité 2 – Le vocabulaire </w:t>
      </w:r>
    </w:p>
    <w:p w14:paraId="63150EC9" w14:textId="77777777" w:rsidR="00C3100D" w:rsidRDefault="00000000" w:rsidP="00387715">
      <w:pPr>
        <w:pBdr>
          <w:top w:val="nil"/>
          <w:left w:val="nil"/>
          <w:bottom w:val="nil"/>
          <w:right w:val="nil"/>
          <w:between w:val="nil"/>
        </w:pBdr>
        <w:tabs>
          <w:tab w:val="center" w:pos="4536"/>
          <w:tab w:val="right" w:pos="9072"/>
        </w:tabs>
        <w:spacing w:after="0" w:line="240" w:lineRule="auto"/>
        <w:jc w:val="both"/>
        <w:rPr>
          <w:i/>
          <w:color w:val="000000"/>
        </w:rPr>
      </w:pPr>
      <w:r>
        <w:rPr>
          <w:i/>
        </w:rPr>
        <w:t>Retrouvez les synonymes de ces mots dans la nouvelle et écrivez-les dans le tableau :</w:t>
      </w:r>
      <w:r>
        <w:rPr>
          <w:i/>
          <w:color w:val="000000"/>
        </w:rPr>
        <w:t xml:space="preserve"> </w:t>
      </w:r>
    </w:p>
    <w:tbl>
      <w:tblPr>
        <w:tblStyle w:val="a0"/>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3"/>
        <w:gridCol w:w="4819"/>
      </w:tblGrid>
      <w:tr w:rsidR="00C3100D" w14:paraId="2D1124C1" w14:textId="77777777" w:rsidTr="005C0D98">
        <w:tc>
          <w:tcPr>
            <w:tcW w:w="4923" w:type="dxa"/>
          </w:tcPr>
          <w:p w14:paraId="39E514EE" w14:textId="77777777" w:rsidR="00C3100D" w:rsidRDefault="00000000" w:rsidP="00387715">
            <w:pPr>
              <w:tabs>
                <w:tab w:val="center" w:pos="9923"/>
              </w:tabs>
              <w:ind w:right="-102"/>
              <w:rPr>
                <w:b/>
                <w:color w:val="943634"/>
              </w:rPr>
            </w:pPr>
            <w:r w:rsidRPr="009849C4">
              <w:rPr>
                <w:b/>
                <w:color w:val="C00000"/>
              </w:rPr>
              <w:t>Synonymes</w:t>
            </w:r>
          </w:p>
        </w:tc>
        <w:tc>
          <w:tcPr>
            <w:tcW w:w="4819" w:type="dxa"/>
          </w:tcPr>
          <w:p w14:paraId="2460B51F" w14:textId="77777777" w:rsidR="00C3100D" w:rsidRPr="009849C4" w:rsidRDefault="00000000" w:rsidP="00387715">
            <w:pPr>
              <w:tabs>
                <w:tab w:val="center" w:pos="9923"/>
              </w:tabs>
              <w:ind w:right="-102"/>
              <w:rPr>
                <w:b/>
                <w:color w:val="C00000"/>
              </w:rPr>
            </w:pPr>
            <w:r w:rsidRPr="009849C4">
              <w:rPr>
                <w:b/>
                <w:color w:val="C00000"/>
              </w:rPr>
              <w:t>Mots dans la nouvelle</w:t>
            </w:r>
          </w:p>
        </w:tc>
      </w:tr>
      <w:tr w:rsidR="00C3100D" w14:paraId="0B37721A" w14:textId="77777777" w:rsidTr="005C0D98">
        <w:tc>
          <w:tcPr>
            <w:tcW w:w="4923" w:type="dxa"/>
          </w:tcPr>
          <w:p w14:paraId="05BBC653" w14:textId="77777777" w:rsidR="00C3100D" w:rsidRDefault="00000000" w:rsidP="00387715">
            <w:pPr>
              <w:tabs>
                <w:tab w:val="center" w:pos="9923"/>
              </w:tabs>
              <w:ind w:right="-102"/>
              <w:rPr>
                <w:color w:val="000000"/>
              </w:rPr>
            </w:pPr>
            <w:r>
              <w:rPr>
                <w:color w:val="000000"/>
              </w:rPr>
              <w:t>Cette femme</w:t>
            </w:r>
          </w:p>
        </w:tc>
        <w:tc>
          <w:tcPr>
            <w:tcW w:w="4819" w:type="dxa"/>
          </w:tcPr>
          <w:p w14:paraId="0FB41933" w14:textId="77777777" w:rsidR="00C3100D" w:rsidRPr="009849C4" w:rsidRDefault="00000000" w:rsidP="00387715">
            <w:pPr>
              <w:tabs>
                <w:tab w:val="center" w:pos="9923"/>
              </w:tabs>
              <w:ind w:right="-102"/>
              <w:rPr>
                <w:color w:val="C00000"/>
              </w:rPr>
            </w:pPr>
            <w:r w:rsidRPr="009849C4">
              <w:rPr>
                <w:color w:val="C00000"/>
              </w:rPr>
              <w:t>Cette dame</w:t>
            </w:r>
          </w:p>
        </w:tc>
      </w:tr>
      <w:tr w:rsidR="00C3100D" w14:paraId="1F837269" w14:textId="77777777" w:rsidTr="005C0D98">
        <w:tc>
          <w:tcPr>
            <w:tcW w:w="4923" w:type="dxa"/>
          </w:tcPr>
          <w:p w14:paraId="6921083D" w14:textId="77777777" w:rsidR="00C3100D" w:rsidRDefault="00000000" w:rsidP="00387715">
            <w:pPr>
              <w:tabs>
                <w:tab w:val="center" w:pos="9923"/>
              </w:tabs>
              <w:ind w:right="-102"/>
              <w:rPr>
                <w:color w:val="000000"/>
              </w:rPr>
            </w:pPr>
            <w:r>
              <w:rPr>
                <w:color w:val="000000"/>
              </w:rPr>
              <w:t>Les peurs</w:t>
            </w:r>
          </w:p>
        </w:tc>
        <w:tc>
          <w:tcPr>
            <w:tcW w:w="4819" w:type="dxa"/>
          </w:tcPr>
          <w:p w14:paraId="3346003A" w14:textId="77777777" w:rsidR="00C3100D" w:rsidRPr="009849C4" w:rsidRDefault="00000000" w:rsidP="00387715">
            <w:pPr>
              <w:tabs>
                <w:tab w:val="center" w:pos="9923"/>
              </w:tabs>
              <w:ind w:right="-102"/>
              <w:rPr>
                <w:color w:val="C00000"/>
              </w:rPr>
            </w:pPr>
            <w:r w:rsidRPr="009849C4">
              <w:rPr>
                <w:color w:val="C00000"/>
              </w:rPr>
              <w:t>Les craintes</w:t>
            </w:r>
          </w:p>
        </w:tc>
      </w:tr>
      <w:tr w:rsidR="00C3100D" w14:paraId="6BD587D8" w14:textId="77777777" w:rsidTr="005C0D98">
        <w:tc>
          <w:tcPr>
            <w:tcW w:w="4923" w:type="dxa"/>
          </w:tcPr>
          <w:p w14:paraId="10C8E89C" w14:textId="77777777" w:rsidR="00C3100D" w:rsidRDefault="00000000" w:rsidP="00387715">
            <w:pPr>
              <w:tabs>
                <w:tab w:val="center" w:pos="9923"/>
              </w:tabs>
              <w:ind w:right="-102"/>
              <w:rPr>
                <w:color w:val="000000"/>
              </w:rPr>
            </w:pPr>
            <w:r>
              <w:rPr>
                <w:color w:val="000000"/>
              </w:rPr>
              <w:t xml:space="preserve">Attribuer </w:t>
            </w:r>
          </w:p>
        </w:tc>
        <w:tc>
          <w:tcPr>
            <w:tcW w:w="4819" w:type="dxa"/>
          </w:tcPr>
          <w:p w14:paraId="06906092" w14:textId="77777777" w:rsidR="00C3100D" w:rsidRPr="009849C4" w:rsidRDefault="00000000" w:rsidP="00387715">
            <w:pPr>
              <w:tabs>
                <w:tab w:val="center" w:pos="9923"/>
              </w:tabs>
              <w:ind w:right="-102"/>
              <w:rPr>
                <w:color w:val="C00000"/>
              </w:rPr>
            </w:pPr>
            <w:r w:rsidRPr="009849C4">
              <w:rPr>
                <w:color w:val="C00000"/>
              </w:rPr>
              <w:t>Assigner</w:t>
            </w:r>
          </w:p>
        </w:tc>
      </w:tr>
      <w:tr w:rsidR="00C3100D" w14:paraId="40147691" w14:textId="77777777" w:rsidTr="005C0D98">
        <w:tc>
          <w:tcPr>
            <w:tcW w:w="4923" w:type="dxa"/>
          </w:tcPr>
          <w:p w14:paraId="79C95C41" w14:textId="77777777" w:rsidR="00C3100D" w:rsidRDefault="00000000" w:rsidP="00387715">
            <w:pPr>
              <w:tabs>
                <w:tab w:val="center" w:pos="9923"/>
              </w:tabs>
              <w:ind w:right="-102"/>
              <w:rPr>
                <w:color w:val="000000"/>
              </w:rPr>
            </w:pPr>
            <w:r>
              <w:rPr>
                <w:color w:val="000000"/>
              </w:rPr>
              <w:t xml:space="preserve">Critiquer </w:t>
            </w:r>
          </w:p>
        </w:tc>
        <w:tc>
          <w:tcPr>
            <w:tcW w:w="4819" w:type="dxa"/>
          </w:tcPr>
          <w:p w14:paraId="3CE5344E" w14:textId="77777777" w:rsidR="00C3100D" w:rsidRPr="009849C4" w:rsidRDefault="00000000" w:rsidP="00387715">
            <w:pPr>
              <w:tabs>
                <w:tab w:val="center" w:pos="9923"/>
              </w:tabs>
              <w:ind w:right="-102"/>
              <w:rPr>
                <w:color w:val="C00000"/>
              </w:rPr>
            </w:pPr>
            <w:r w:rsidRPr="009849C4">
              <w:rPr>
                <w:color w:val="C00000"/>
              </w:rPr>
              <w:t>Stigmatisé</w:t>
            </w:r>
          </w:p>
        </w:tc>
      </w:tr>
      <w:tr w:rsidR="00C3100D" w14:paraId="6920A143" w14:textId="77777777" w:rsidTr="005C0D98">
        <w:tc>
          <w:tcPr>
            <w:tcW w:w="4923" w:type="dxa"/>
          </w:tcPr>
          <w:p w14:paraId="6C157788" w14:textId="77777777" w:rsidR="00C3100D" w:rsidRDefault="00000000" w:rsidP="00387715">
            <w:pPr>
              <w:tabs>
                <w:tab w:val="center" w:pos="9923"/>
              </w:tabs>
              <w:ind w:right="-102"/>
              <w:rPr>
                <w:color w:val="000000"/>
              </w:rPr>
            </w:pPr>
            <w:r>
              <w:rPr>
                <w:color w:val="000000"/>
              </w:rPr>
              <w:t>Donner de la valeur/Prendre en compte</w:t>
            </w:r>
          </w:p>
        </w:tc>
        <w:tc>
          <w:tcPr>
            <w:tcW w:w="4819" w:type="dxa"/>
          </w:tcPr>
          <w:p w14:paraId="0E979AF7" w14:textId="77777777" w:rsidR="00C3100D" w:rsidRPr="009849C4" w:rsidRDefault="00000000" w:rsidP="00387715">
            <w:pPr>
              <w:tabs>
                <w:tab w:val="center" w:pos="9923"/>
              </w:tabs>
              <w:ind w:right="-102"/>
              <w:rPr>
                <w:color w:val="C00000"/>
              </w:rPr>
            </w:pPr>
            <w:r w:rsidRPr="009849C4">
              <w:rPr>
                <w:color w:val="C00000"/>
              </w:rPr>
              <w:t>Considérer</w:t>
            </w:r>
          </w:p>
        </w:tc>
      </w:tr>
      <w:tr w:rsidR="00C3100D" w14:paraId="7D17BC23" w14:textId="77777777" w:rsidTr="005C0D98">
        <w:tc>
          <w:tcPr>
            <w:tcW w:w="4923" w:type="dxa"/>
          </w:tcPr>
          <w:p w14:paraId="23D775A3" w14:textId="77777777" w:rsidR="00C3100D" w:rsidRDefault="00000000" w:rsidP="00387715">
            <w:pPr>
              <w:tabs>
                <w:tab w:val="center" w:pos="9923"/>
              </w:tabs>
              <w:ind w:right="-102"/>
              <w:rPr>
                <w:color w:val="000000"/>
              </w:rPr>
            </w:pPr>
            <w:r>
              <w:rPr>
                <w:color w:val="000000"/>
              </w:rPr>
              <w:t xml:space="preserve">La croissance </w:t>
            </w:r>
          </w:p>
        </w:tc>
        <w:tc>
          <w:tcPr>
            <w:tcW w:w="4819" w:type="dxa"/>
          </w:tcPr>
          <w:p w14:paraId="1BC8B014" w14:textId="77777777" w:rsidR="00C3100D" w:rsidRPr="009849C4" w:rsidRDefault="00000000" w:rsidP="00387715">
            <w:pPr>
              <w:tabs>
                <w:tab w:val="center" w:pos="9923"/>
              </w:tabs>
              <w:ind w:right="-102"/>
              <w:rPr>
                <w:color w:val="C00000"/>
              </w:rPr>
            </w:pPr>
            <w:r w:rsidRPr="009849C4">
              <w:rPr>
                <w:color w:val="C00000"/>
              </w:rPr>
              <w:t xml:space="preserve">Le développement </w:t>
            </w:r>
          </w:p>
        </w:tc>
      </w:tr>
    </w:tbl>
    <w:p w14:paraId="129998DB" w14:textId="11120FFC" w:rsidR="00C3100D" w:rsidRDefault="00C3100D" w:rsidP="00387715">
      <w:pPr>
        <w:tabs>
          <w:tab w:val="center" w:pos="9923"/>
        </w:tabs>
        <w:spacing w:after="0" w:line="240" w:lineRule="auto"/>
        <w:ind w:right="-102"/>
        <w:rPr>
          <w:b/>
          <w:color w:val="548DD4"/>
        </w:rPr>
      </w:pPr>
    </w:p>
    <w:p w14:paraId="7CFBE30D" w14:textId="77777777" w:rsidR="00387715" w:rsidRDefault="00387715" w:rsidP="006C2479">
      <w:pPr>
        <w:tabs>
          <w:tab w:val="center" w:pos="9923"/>
        </w:tabs>
        <w:spacing w:after="0" w:line="240" w:lineRule="auto"/>
        <w:rPr>
          <w:b/>
          <w:color w:val="548DD4"/>
        </w:rPr>
      </w:pPr>
    </w:p>
    <w:p w14:paraId="2989D311" w14:textId="77777777" w:rsidR="00C3100D" w:rsidRPr="009849C4" w:rsidRDefault="00000000" w:rsidP="006C2479">
      <w:pPr>
        <w:pBdr>
          <w:top w:val="nil"/>
          <w:left w:val="nil"/>
          <w:bottom w:val="nil"/>
          <w:right w:val="nil"/>
          <w:between w:val="nil"/>
        </w:pBdr>
        <w:tabs>
          <w:tab w:val="center" w:pos="4536"/>
          <w:tab w:val="right" w:pos="9072"/>
        </w:tabs>
        <w:spacing w:after="0" w:line="240" w:lineRule="auto"/>
        <w:rPr>
          <w:b/>
          <w:color w:val="C00000"/>
        </w:rPr>
      </w:pPr>
      <w:r w:rsidRPr="009849C4">
        <w:rPr>
          <w:b/>
          <w:color w:val="C00000"/>
        </w:rPr>
        <w:t xml:space="preserve">Activité 3 – Les femmes dans la société </w:t>
      </w:r>
    </w:p>
    <w:p w14:paraId="2772EDEC" w14:textId="77777777" w:rsidR="00C3100D" w:rsidRDefault="00000000" w:rsidP="006C2479">
      <w:pPr>
        <w:pBdr>
          <w:top w:val="nil"/>
          <w:left w:val="nil"/>
          <w:bottom w:val="nil"/>
          <w:right w:val="nil"/>
          <w:between w:val="nil"/>
        </w:pBdr>
        <w:tabs>
          <w:tab w:val="center" w:pos="4536"/>
          <w:tab w:val="right" w:pos="9072"/>
        </w:tabs>
        <w:spacing w:after="0" w:line="240" w:lineRule="auto"/>
        <w:rPr>
          <w:i/>
        </w:rPr>
      </w:pPr>
      <w:r>
        <w:rPr>
          <w:i/>
        </w:rPr>
        <w:t xml:space="preserve">Répondez aux questions avec des phrases complètes : </w:t>
      </w:r>
    </w:p>
    <w:p w14:paraId="7F1E39CB" w14:textId="77777777" w:rsidR="00C3100D" w:rsidRDefault="00000000" w:rsidP="006C2479">
      <w:pPr>
        <w:pBdr>
          <w:top w:val="nil"/>
          <w:left w:val="nil"/>
          <w:bottom w:val="nil"/>
          <w:right w:val="nil"/>
          <w:between w:val="nil"/>
        </w:pBdr>
        <w:tabs>
          <w:tab w:val="center" w:pos="4536"/>
          <w:tab w:val="right" w:pos="9072"/>
        </w:tabs>
        <w:spacing w:after="0" w:line="240" w:lineRule="auto"/>
      </w:pPr>
      <w:r>
        <w:t xml:space="preserve">3.1 Selon le délégué, quelles sont les tâches réservées souvent aux femmes dans la société ? </w:t>
      </w:r>
    </w:p>
    <w:p w14:paraId="459C1064" w14:textId="664265E0" w:rsidR="00C3100D" w:rsidRPr="009849C4" w:rsidRDefault="00000000" w:rsidP="006C2479">
      <w:pPr>
        <w:tabs>
          <w:tab w:val="center" w:pos="9923"/>
        </w:tabs>
        <w:spacing w:after="0" w:line="240" w:lineRule="auto"/>
        <w:rPr>
          <w:color w:val="C00000"/>
        </w:rPr>
      </w:pPr>
      <w:r w:rsidRPr="009849C4">
        <w:rPr>
          <w:color w:val="C00000"/>
        </w:rPr>
        <w:t>Selon les délégués, les tâches réservées souvent aux femmes dans la société sont le ménage et faire des enfants</w:t>
      </w:r>
    </w:p>
    <w:p w14:paraId="1C4B41D5" w14:textId="77777777" w:rsidR="00387715" w:rsidRDefault="00387715" w:rsidP="006C2479">
      <w:pPr>
        <w:tabs>
          <w:tab w:val="center" w:pos="9923"/>
        </w:tabs>
        <w:spacing w:after="0" w:line="240" w:lineRule="auto"/>
        <w:rPr>
          <w:color w:val="943634"/>
        </w:rPr>
      </w:pPr>
    </w:p>
    <w:p w14:paraId="0F2D98AF" w14:textId="77777777" w:rsidR="00C3100D" w:rsidRDefault="00000000" w:rsidP="006C2479">
      <w:pPr>
        <w:tabs>
          <w:tab w:val="center" w:pos="9923"/>
        </w:tabs>
        <w:spacing w:after="0" w:line="240" w:lineRule="auto"/>
      </w:pPr>
      <w:r>
        <w:t xml:space="preserve">3.2 Observez ce passage : </w:t>
      </w:r>
    </w:p>
    <w:p w14:paraId="63472892" w14:textId="0E293ABC" w:rsidR="00C3100D" w:rsidRDefault="00000000" w:rsidP="006C2479">
      <w:pPr>
        <w:tabs>
          <w:tab w:val="center" w:pos="9923"/>
        </w:tabs>
        <w:spacing w:after="0" w:line="240" w:lineRule="auto"/>
        <w:rPr>
          <w:color w:val="000000"/>
        </w:rPr>
      </w:pPr>
      <w:r>
        <w:rPr>
          <w:color w:val="000000"/>
        </w:rPr>
        <w:t xml:space="preserve">« Si nous l’avions stigmatisée durant sa formation, comme vous le faites avec vos filles, je pense qu’elle ne serait parvenue à ce résultats, et son potentiel allait tout simplement être perdu » (p. 25). </w:t>
      </w:r>
    </w:p>
    <w:p w14:paraId="5EBEF42B" w14:textId="77777777" w:rsidR="00387715" w:rsidRDefault="00387715" w:rsidP="006C2479">
      <w:pPr>
        <w:tabs>
          <w:tab w:val="center" w:pos="9923"/>
        </w:tabs>
        <w:spacing w:after="0" w:line="240" w:lineRule="auto"/>
        <w:rPr>
          <w:color w:val="000000"/>
        </w:rPr>
      </w:pPr>
    </w:p>
    <w:p w14:paraId="3BEC4F51" w14:textId="08A9EB77" w:rsidR="00C3100D" w:rsidRPr="009849C4" w:rsidRDefault="00000000" w:rsidP="006C2479">
      <w:pPr>
        <w:tabs>
          <w:tab w:val="center" w:pos="9923"/>
        </w:tabs>
        <w:spacing w:after="0" w:line="240" w:lineRule="auto"/>
        <w:rPr>
          <w:color w:val="C00000"/>
        </w:rPr>
      </w:pPr>
      <w:r>
        <w:t xml:space="preserve">3.2.1 Selon vous, qu’est-ce que le délégué veut dire ? Expliquez avec vos propres mots. </w:t>
      </w:r>
      <w:r>
        <w:rPr>
          <w:color w:val="943634"/>
        </w:rPr>
        <w:br/>
      </w:r>
      <w:r w:rsidRPr="009849C4">
        <w:rPr>
          <w:color w:val="C00000"/>
        </w:rPr>
        <w:t>L’éducation des filles les empêche d’avoir un avenir brillant. On ne leur donne pas les bonnes opportunité</w:t>
      </w:r>
      <w:r w:rsidR="00387715" w:rsidRPr="009849C4">
        <w:rPr>
          <w:color w:val="C00000"/>
        </w:rPr>
        <w:t>s</w:t>
      </w:r>
      <w:r w:rsidRPr="009849C4">
        <w:rPr>
          <w:color w:val="C00000"/>
        </w:rPr>
        <w:t xml:space="preserve"> pour qu’elle prouve leur intelligence et toutes leur</w:t>
      </w:r>
      <w:r w:rsidR="00387715" w:rsidRPr="009849C4">
        <w:rPr>
          <w:color w:val="C00000"/>
        </w:rPr>
        <w:t>s</w:t>
      </w:r>
      <w:r w:rsidRPr="009849C4">
        <w:rPr>
          <w:color w:val="C00000"/>
        </w:rPr>
        <w:t xml:space="preserve"> capacités</w:t>
      </w:r>
    </w:p>
    <w:p w14:paraId="3BC6CBD6" w14:textId="77777777" w:rsidR="00387715" w:rsidRDefault="00387715" w:rsidP="006C2479">
      <w:pPr>
        <w:tabs>
          <w:tab w:val="center" w:pos="9923"/>
        </w:tabs>
        <w:spacing w:after="0" w:line="240" w:lineRule="auto"/>
        <w:rPr>
          <w:color w:val="943634"/>
        </w:rPr>
      </w:pPr>
    </w:p>
    <w:p w14:paraId="73ABADF0" w14:textId="560058CA" w:rsidR="00C3100D" w:rsidRPr="009849C4" w:rsidRDefault="00000000" w:rsidP="006C2479">
      <w:pPr>
        <w:tabs>
          <w:tab w:val="center" w:pos="9923"/>
        </w:tabs>
        <w:spacing w:after="0" w:line="240" w:lineRule="auto"/>
        <w:rPr>
          <w:color w:val="C00000"/>
        </w:rPr>
      </w:pPr>
      <w:r>
        <w:t xml:space="preserve">3.2.2 Êtes-vous d’accord avec lui ? Justifiez votre réponse. </w:t>
      </w:r>
      <w:r>
        <w:br/>
      </w:r>
      <w:r w:rsidRPr="009849C4">
        <w:rPr>
          <w:color w:val="C00000"/>
        </w:rPr>
        <w:t xml:space="preserve">Opinion de l’apprenant. Exemples de réponse : Oui je pense qu’il faut encourager les filles à accéder à une bonne éducation… / Non, je </w:t>
      </w:r>
      <w:r w:rsidR="00387715" w:rsidRPr="009849C4">
        <w:rPr>
          <w:color w:val="C00000"/>
        </w:rPr>
        <w:t xml:space="preserve">ne </w:t>
      </w:r>
      <w:r w:rsidRPr="009849C4">
        <w:rPr>
          <w:color w:val="C00000"/>
        </w:rPr>
        <w:t>pense pas que c’est la faute de la famille si les jeunes filles qui ont du potentiel n’ont pas de formation académique…</w:t>
      </w:r>
    </w:p>
    <w:p w14:paraId="1C3CD663" w14:textId="77777777" w:rsidR="00C3100D" w:rsidRDefault="00C3100D" w:rsidP="006C2479">
      <w:pPr>
        <w:tabs>
          <w:tab w:val="center" w:pos="9923"/>
        </w:tabs>
        <w:spacing w:after="0" w:line="240" w:lineRule="auto"/>
        <w:rPr>
          <w:b/>
          <w:color w:val="548DD4"/>
        </w:rPr>
      </w:pPr>
    </w:p>
    <w:p w14:paraId="64F953BA" w14:textId="77777777" w:rsidR="00C3100D" w:rsidRPr="00387715" w:rsidRDefault="00000000" w:rsidP="006C2479">
      <w:pPr>
        <w:tabs>
          <w:tab w:val="center" w:pos="9923"/>
        </w:tabs>
        <w:spacing w:after="0" w:line="240" w:lineRule="auto"/>
        <w:rPr>
          <w:b/>
          <w:color w:val="C00000"/>
        </w:rPr>
      </w:pPr>
      <w:r w:rsidRPr="00387715">
        <w:rPr>
          <w:b/>
          <w:color w:val="C00000"/>
        </w:rPr>
        <w:t>Activité 4 – Les femmes qui ont marqué l’histoire</w:t>
      </w:r>
    </w:p>
    <w:p w14:paraId="4C0DF683" w14:textId="072BBA44" w:rsidR="00C3100D" w:rsidRDefault="00000000" w:rsidP="006C2479">
      <w:pPr>
        <w:tabs>
          <w:tab w:val="center" w:pos="9923"/>
        </w:tabs>
        <w:spacing w:after="0" w:line="240" w:lineRule="auto"/>
      </w:pPr>
      <w:r>
        <w:rPr>
          <w:i/>
        </w:rPr>
        <w:t xml:space="preserve">Observez ces deux personnalités. Effectuez quelques recherches puis comparez-les avec le parcours de </w:t>
      </w:r>
      <w:proofErr w:type="spellStart"/>
      <w:r>
        <w:rPr>
          <w:i/>
        </w:rPr>
        <w:t>Haoua</w:t>
      </w:r>
      <w:proofErr w:type="spellEnd"/>
      <w:r>
        <w:rPr>
          <w:i/>
        </w:rPr>
        <w:t xml:space="preserve"> et établissez des points commun</w:t>
      </w:r>
      <w:r w:rsidR="00387715">
        <w:rPr>
          <w:i/>
        </w:rPr>
        <w:t>s</w:t>
      </w:r>
      <w:r>
        <w:rPr>
          <w:i/>
        </w:rPr>
        <w:t xml:space="preserve"> : </w:t>
      </w:r>
      <w:r>
        <w:tab/>
      </w:r>
    </w:p>
    <w:p w14:paraId="4EB6E7AA" w14:textId="77777777" w:rsidR="00C3100D" w:rsidRPr="00387715" w:rsidRDefault="00000000" w:rsidP="006C2479">
      <w:pPr>
        <w:tabs>
          <w:tab w:val="center" w:pos="9923"/>
        </w:tabs>
        <w:spacing w:after="0" w:line="240" w:lineRule="auto"/>
        <w:rPr>
          <w:noProof/>
        </w:rPr>
      </w:pPr>
      <w:r w:rsidRPr="00387715">
        <w:rPr>
          <w:b/>
          <w:color w:val="C00000"/>
          <w:u w:val="single"/>
        </w:rPr>
        <w:t>Pistes de correction :</w:t>
      </w:r>
      <w:r w:rsidRPr="00387715">
        <w:rPr>
          <w:color w:val="C00000"/>
        </w:rPr>
        <w:t xml:space="preserve"> </w:t>
      </w:r>
      <w:r w:rsidRPr="00387715">
        <w:rPr>
          <w:noProof/>
        </w:rPr>
        <w:tab/>
        <w:t xml:space="preserve"> </w:t>
      </w:r>
    </w:p>
    <w:p w14:paraId="59E24A0F" w14:textId="7768F6FB" w:rsidR="00C3100D" w:rsidRDefault="00387715" w:rsidP="00387715">
      <w:pPr>
        <w:tabs>
          <w:tab w:val="center" w:pos="9923"/>
        </w:tabs>
        <w:spacing w:after="0" w:line="240" w:lineRule="auto"/>
        <w:ind w:right="-102"/>
        <w:rPr>
          <w:i/>
        </w:rPr>
      </w:pPr>
      <w:r>
        <w:rPr>
          <w:noProof/>
        </w:rPr>
        <w:lastRenderedPageBreak/>
        <w:drawing>
          <wp:anchor distT="0" distB="0" distL="114300" distR="114300" simplePos="0" relativeHeight="251657216" behindDoc="0" locked="0" layoutInCell="1" hidden="0" allowOverlap="1" wp14:anchorId="785DAA6C" wp14:editId="45171B0C">
            <wp:simplePos x="0" y="0"/>
            <wp:positionH relativeFrom="margin">
              <wp:align>left</wp:align>
            </wp:positionH>
            <wp:positionV relativeFrom="paragraph">
              <wp:posOffset>5715</wp:posOffset>
            </wp:positionV>
            <wp:extent cx="1957070" cy="1962150"/>
            <wp:effectExtent l="0" t="0" r="5080" b="0"/>
            <wp:wrapNone/>
            <wp:docPr id="2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57070" cy="196215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E242071" wp14:editId="421854B2">
                <wp:simplePos x="0" y="0"/>
                <wp:positionH relativeFrom="column">
                  <wp:posOffset>2003425</wp:posOffset>
                </wp:positionH>
                <wp:positionV relativeFrom="paragraph">
                  <wp:posOffset>5715</wp:posOffset>
                </wp:positionV>
                <wp:extent cx="3362325" cy="1783080"/>
                <wp:effectExtent l="0" t="0" r="9525" b="7620"/>
                <wp:wrapSquare wrapText="bothSides"/>
                <wp:docPr id="1" name="Rectangle 1"/>
                <wp:cNvGraphicFramePr/>
                <a:graphic xmlns:a="http://schemas.openxmlformats.org/drawingml/2006/main">
                  <a:graphicData uri="http://schemas.microsoft.com/office/word/2010/wordprocessingShape">
                    <wps:wsp>
                      <wps:cNvSpPr/>
                      <wps:spPr>
                        <a:xfrm>
                          <a:off x="0" y="0"/>
                          <a:ext cx="3362325" cy="1783080"/>
                        </a:xfrm>
                        <a:prstGeom prst="rect">
                          <a:avLst/>
                        </a:prstGeom>
                        <a:solidFill>
                          <a:srgbClr val="FFFFFF"/>
                        </a:solidFill>
                        <a:ln>
                          <a:noFill/>
                        </a:ln>
                      </wps:spPr>
                      <wps:txbx>
                        <w:txbxContent>
                          <w:p w14:paraId="5F30DC84" w14:textId="77777777" w:rsidR="00C3100D" w:rsidRPr="009849C4" w:rsidRDefault="00000000">
                            <w:pPr>
                              <w:spacing w:line="360" w:lineRule="auto"/>
                              <w:textDirection w:val="btLr"/>
                              <w:rPr>
                                <w:color w:val="C00000"/>
                              </w:rPr>
                            </w:pPr>
                            <w:r w:rsidRPr="009849C4">
                              <w:rPr>
                                <w:b/>
                                <w:color w:val="C00000"/>
                              </w:rPr>
                              <w:t xml:space="preserve">Tout comme Marie Curie, </w:t>
                            </w:r>
                            <w:proofErr w:type="spellStart"/>
                            <w:r w:rsidRPr="009849C4">
                              <w:rPr>
                                <w:b/>
                                <w:color w:val="C00000"/>
                              </w:rPr>
                              <w:t>Haoua</w:t>
                            </w:r>
                            <w:proofErr w:type="spellEnd"/>
                            <w:r w:rsidRPr="009849C4">
                              <w:rPr>
                                <w:b/>
                                <w:color w:val="C00000"/>
                              </w:rPr>
                              <w:t xml:space="preserve"> a fait des études et est brillante dans son domaine. Marie Curie est devenue une physicienne reconnue et </w:t>
                            </w:r>
                            <w:proofErr w:type="spellStart"/>
                            <w:r w:rsidRPr="009849C4">
                              <w:rPr>
                                <w:b/>
                                <w:color w:val="C00000"/>
                              </w:rPr>
                              <w:t>Haoua</w:t>
                            </w:r>
                            <w:proofErr w:type="spellEnd"/>
                            <w:r w:rsidRPr="009849C4">
                              <w:rPr>
                                <w:b/>
                                <w:color w:val="C00000"/>
                              </w:rPr>
                              <w:t xml:space="preserve"> une professeure accomplie. Elles montrent que les femmes aussi peuvent faire de grandes études.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E242071" id="Rectangle 1" o:spid="_x0000_s1026" style="position:absolute;margin-left:157.75pt;margin-top:.45pt;width:264.75pt;height:14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" stroked="f">
                <v:textbox inset="2.53958mm,1.2694mm,2.53958mm,1.2694mm">
                  <w:txbxContent>
                    <w:p w14:paraId="5F30DC84" w14:textId="77777777" w:rsidR="00C3100D" w:rsidRPr="009849C4" w:rsidRDefault="00000000">
                      <w:pPr>
                        <w:spacing w:line="360" w:lineRule="auto"/>
                        <w:textDirection w:val="btLr"/>
                        <w:rPr>
                          <w:color w:val="C00000"/>
                        </w:rPr>
                      </w:pPr>
                      <w:r w:rsidRPr="009849C4">
                        <w:rPr>
                          <w:b/>
                          <w:color w:val="C00000"/>
                        </w:rPr>
                        <w:t xml:space="preserve">Tout comme Marie Curie, </w:t>
                      </w:r>
                      <w:proofErr w:type="spellStart"/>
                      <w:r w:rsidRPr="009849C4">
                        <w:rPr>
                          <w:b/>
                          <w:color w:val="C00000"/>
                        </w:rPr>
                        <w:t>Haoua</w:t>
                      </w:r>
                      <w:proofErr w:type="spellEnd"/>
                      <w:r w:rsidRPr="009849C4">
                        <w:rPr>
                          <w:b/>
                          <w:color w:val="C00000"/>
                        </w:rPr>
                        <w:t xml:space="preserve"> a fait des études et est brillante dans son domaine. Marie Curie est devenue une physicienne reconnue et </w:t>
                      </w:r>
                      <w:proofErr w:type="spellStart"/>
                      <w:r w:rsidRPr="009849C4">
                        <w:rPr>
                          <w:b/>
                          <w:color w:val="C00000"/>
                        </w:rPr>
                        <w:t>Haoua</w:t>
                      </w:r>
                      <w:proofErr w:type="spellEnd"/>
                      <w:r w:rsidRPr="009849C4">
                        <w:rPr>
                          <w:b/>
                          <w:color w:val="C00000"/>
                        </w:rPr>
                        <w:t xml:space="preserve"> une professeure accomplie. Elles montrent que les femmes aussi peuvent faire de grandes études. </w:t>
                      </w:r>
                    </w:p>
                  </w:txbxContent>
                </v:textbox>
                <w10:wrap type="square"/>
              </v:rect>
            </w:pict>
          </mc:Fallback>
        </mc:AlternateContent>
      </w:r>
    </w:p>
    <w:p w14:paraId="59401177" w14:textId="77777777" w:rsidR="00C3100D" w:rsidRDefault="00C3100D" w:rsidP="00387715">
      <w:pPr>
        <w:tabs>
          <w:tab w:val="center" w:pos="9923"/>
        </w:tabs>
        <w:spacing w:after="0" w:line="240" w:lineRule="auto"/>
        <w:ind w:right="-102"/>
        <w:rPr>
          <w:i/>
        </w:rPr>
      </w:pPr>
    </w:p>
    <w:p w14:paraId="09EAF147" w14:textId="77777777" w:rsidR="00C3100D" w:rsidRDefault="00C3100D" w:rsidP="00387715">
      <w:pPr>
        <w:tabs>
          <w:tab w:val="center" w:pos="9923"/>
        </w:tabs>
        <w:spacing w:after="0" w:line="240" w:lineRule="auto"/>
        <w:ind w:right="-102"/>
        <w:rPr>
          <w:i/>
        </w:rPr>
      </w:pPr>
    </w:p>
    <w:p w14:paraId="1536EB9D" w14:textId="77777777" w:rsidR="00C3100D" w:rsidRDefault="00C3100D" w:rsidP="00387715">
      <w:pPr>
        <w:tabs>
          <w:tab w:val="center" w:pos="9923"/>
        </w:tabs>
        <w:spacing w:after="0" w:line="240" w:lineRule="auto"/>
        <w:ind w:right="-102"/>
        <w:rPr>
          <w:i/>
        </w:rPr>
      </w:pPr>
    </w:p>
    <w:p w14:paraId="4E352749" w14:textId="3A69AEC6" w:rsidR="00387715" w:rsidRDefault="00000000" w:rsidP="00387715">
      <w:pPr>
        <w:tabs>
          <w:tab w:val="center" w:pos="9923"/>
        </w:tabs>
        <w:spacing w:after="0" w:line="240" w:lineRule="auto"/>
        <w:ind w:right="-102"/>
        <w:rPr>
          <w:b/>
        </w:rPr>
      </w:pPr>
      <w:r>
        <w:rPr>
          <w:b/>
        </w:rPr>
        <w:t xml:space="preserve">Marie Curie </w:t>
      </w:r>
      <w:r w:rsidR="00387715">
        <w:rPr>
          <w:b/>
        </w:rPr>
        <w:t>–</w:t>
      </w:r>
      <w:r>
        <w:rPr>
          <w:b/>
        </w:rPr>
        <w:t xml:space="preserve"> Physicienne</w:t>
      </w:r>
    </w:p>
    <w:p w14:paraId="7D5A2B47" w14:textId="77777777" w:rsidR="00387715" w:rsidRDefault="00387715" w:rsidP="00387715">
      <w:pPr>
        <w:tabs>
          <w:tab w:val="center" w:pos="9923"/>
        </w:tabs>
        <w:spacing w:after="0" w:line="240" w:lineRule="auto"/>
        <w:ind w:right="-102"/>
        <w:rPr>
          <w:b/>
        </w:rPr>
      </w:pPr>
    </w:p>
    <w:p w14:paraId="088B96B2" w14:textId="77777777" w:rsidR="00387715" w:rsidRDefault="00387715" w:rsidP="00387715">
      <w:pPr>
        <w:tabs>
          <w:tab w:val="center" w:pos="9923"/>
        </w:tabs>
        <w:spacing w:after="0" w:line="240" w:lineRule="auto"/>
        <w:ind w:right="-102"/>
        <w:rPr>
          <w:b/>
        </w:rPr>
      </w:pPr>
    </w:p>
    <w:p w14:paraId="7B8718CF" w14:textId="77777777" w:rsidR="00387715" w:rsidRDefault="00387715" w:rsidP="00387715">
      <w:pPr>
        <w:tabs>
          <w:tab w:val="center" w:pos="9923"/>
        </w:tabs>
        <w:spacing w:after="0" w:line="240" w:lineRule="auto"/>
        <w:ind w:right="-102"/>
        <w:rPr>
          <w:b/>
        </w:rPr>
      </w:pPr>
    </w:p>
    <w:p w14:paraId="265C9640" w14:textId="77777777" w:rsidR="00387715" w:rsidRDefault="00387715" w:rsidP="00387715">
      <w:pPr>
        <w:tabs>
          <w:tab w:val="center" w:pos="9923"/>
        </w:tabs>
        <w:spacing w:after="0" w:line="240" w:lineRule="auto"/>
        <w:ind w:right="-102"/>
        <w:rPr>
          <w:b/>
        </w:rPr>
      </w:pPr>
    </w:p>
    <w:p w14:paraId="28480FBB" w14:textId="77777777" w:rsidR="00387715" w:rsidRDefault="00387715" w:rsidP="00387715">
      <w:pPr>
        <w:tabs>
          <w:tab w:val="center" w:pos="9923"/>
        </w:tabs>
        <w:spacing w:after="0" w:line="240" w:lineRule="auto"/>
        <w:ind w:right="-102"/>
        <w:rPr>
          <w:b/>
        </w:rPr>
      </w:pPr>
    </w:p>
    <w:p w14:paraId="76F9B010" w14:textId="65224FAB" w:rsidR="00C3100D" w:rsidRDefault="00C3100D" w:rsidP="00387715">
      <w:pPr>
        <w:tabs>
          <w:tab w:val="center" w:pos="9923"/>
        </w:tabs>
        <w:spacing w:after="0" w:line="240" w:lineRule="auto"/>
        <w:ind w:right="-102"/>
        <w:rPr>
          <w:b/>
        </w:rPr>
      </w:pPr>
    </w:p>
    <w:p w14:paraId="11EF76BE" w14:textId="77777777" w:rsidR="00387715" w:rsidRDefault="00387715" w:rsidP="00387715">
      <w:pPr>
        <w:tabs>
          <w:tab w:val="center" w:pos="9923"/>
        </w:tabs>
        <w:spacing w:after="0" w:line="240" w:lineRule="auto"/>
        <w:ind w:right="-102"/>
      </w:pPr>
    </w:p>
    <w:p w14:paraId="63E44155" w14:textId="22758802" w:rsidR="00C3100D" w:rsidRDefault="00387715" w:rsidP="00387715">
      <w:pPr>
        <w:tabs>
          <w:tab w:val="center" w:pos="9923"/>
        </w:tabs>
        <w:spacing w:after="0" w:line="240" w:lineRule="auto"/>
        <w:ind w:right="-102"/>
      </w:pPr>
      <w:r>
        <w:rPr>
          <w:noProof/>
        </w:rPr>
        <mc:AlternateContent>
          <mc:Choice Requires="wps">
            <w:drawing>
              <wp:anchor distT="45720" distB="45720" distL="114300" distR="114300" simplePos="0" relativeHeight="251661312" behindDoc="0" locked="0" layoutInCell="1" hidden="0" allowOverlap="1" wp14:anchorId="5E7AEB65" wp14:editId="3C28D96A">
                <wp:simplePos x="0" y="0"/>
                <wp:positionH relativeFrom="column">
                  <wp:posOffset>2023110</wp:posOffset>
                </wp:positionH>
                <wp:positionV relativeFrom="paragraph">
                  <wp:posOffset>111125</wp:posOffset>
                </wp:positionV>
                <wp:extent cx="3823335" cy="1790700"/>
                <wp:effectExtent l="0" t="0" r="5715"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823335" cy="1790700"/>
                        </a:xfrm>
                        <a:prstGeom prst="rect">
                          <a:avLst/>
                        </a:prstGeom>
                        <a:solidFill>
                          <a:srgbClr val="FFFFFF"/>
                        </a:solidFill>
                        <a:ln>
                          <a:noFill/>
                        </a:ln>
                      </wps:spPr>
                      <wps:txbx>
                        <w:txbxContent>
                          <w:p w14:paraId="0949AEC3" w14:textId="77777777" w:rsidR="00C3100D" w:rsidRPr="009849C4" w:rsidRDefault="00000000">
                            <w:pPr>
                              <w:spacing w:line="360" w:lineRule="auto"/>
                              <w:textDirection w:val="btLr"/>
                              <w:rPr>
                                <w:color w:val="C00000"/>
                              </w:rPr>
                            </w:pPr>
                            <w:r w:rsidRPr="009849C4">
                              <w:rPr>
                                <w:b/>
                                <w:color w:val="C00000"/>
                              </w:rPr>
                              <w:t xml:space="preserve">Winnie Mandela est une femme politique qui n’a pas hésité à se battre pour des causes qui lui tiennent à cœur, à savoir le droit des personnes noires, au risque d’être contre la loi. </w:t>
                            </w:r>
                            <w:proofErr w:type="spellStart"/>
                            <w:r w:rsidRPr="009849C4">
                              <w:rPr>
                                <w:b/>
                                <w:color w:val="C00000"/>
                              </w:rPr>
                              <w:t>Haoua</w:t>
                            </w:r>
                            <w:proofErr w:type="spellEnd"/>
                            <w:r w:rsidRPr="009849C4">
                              <w:rPr>
                                <w:b/>
                                <w:color w:val="C00000"/>
                              </w:rPr>
                              <w:t xml:space="preserve"> aussi désobéit à sa culture et à sa famille pour accomplir ce en quoi elle croit. Elles sont les deux courageuses.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7AEB65" id="Rectangle 219" o:spid="_x0000_s1027" style="position:absolute;margin-left:159.3pt;margin-top:8.75pt;width:301.05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" stroked="f">
                <v:textbox inset="2.53958mm,1.2694mm,2.53958mm,1.2694mm">
                  <w:txbxContent>
                    <w:p w14:paraId="0949AEC3" w14:textId="77777777" w:rsidR="00C3100D" w:rsidRPr="009849C4" w:rsidRDefault="00000000">
                      <w:pPr>
                        <w:spacing w:line="360" w:lineRule="auto"/>
                        <w:textDirection w:val="btLr"/>
                        <w:rPr>
                          <w:color w:val="C00000"/>
                        </w:rPr>
                      </w:pPr>
                      <w:r w:rsidRPr="009849C4">
                        <w:rPr>
                          <w:b/>
                          <w:color w:val="C00000"/>
                        </w:rPr>
                        <w:t xml:space="preserve">Winnie Mandela est une femme politique qui n’a pas hésité à se battre pour des causes qui lui tiennent à cœur, à savoir le droit des personnes noires, au risque d’être contre la loi. </w:t>
                      </w:r>
                      <w:proofErr w:type="spellStart"/>
                      <w:r w:rsidRPr="009849C4">
                        <w:rPr>
                          <w:b/>
                          <w:color w:val="C00000"/>
                        </w:rPr>
                        <w:t>Haoua</w:t>
                      </w:r>
                      <w:proofErr w:type="spellEnd"/>
                      <w:r w:rsidRPr="009849C4">
                        <w:rPr>
                          <w:b/>
                          <w:color w:val="C00000"/>
                        </w:rPr>
                        <w:t xml:space="preserve"> aussi désobéit à sa culture et à sa famille pour accomplir ce en quoi elle croit. Elles sont les deux courageuses. </w:t>
                      </w:r>
                    </w:p>
                  </w:txbxContent>
                </v:textbox>
                <w10:wrap type="square"/>
              </v:rect>
            </w:pict>
          </mc:Fallback>
        </mc:AlternateContent>
      </w:r>
    </w:p>
    <w:p w14:paraId="46AB4CE5" w14:textId="70573F8A" w:rsidR="00C3100D" w:rsidRDefault="00387715" w:rsidP="00387715">
      <w:pPr>
        <w:tabs>
          <w:tab w:val="center" w:pos="9923"/>
        </w:tabs>
        <w:spacing w:after="0" w:line="240" w:lineRule="auto"/>
        <w:ind w:right="-102"/>
      </w:pPr>
      <w:r>
        <w:rPr>
          <w:noProof/>
        </w:rPr>
        <w:drawing>
          <wp:anchor distT="0" distB="0" distL="114300" distR="114300" simplePos="0" relativeHeight="251660288" behindDoc="0" locked="0" layoutInCell="1" hidden="0" allowOverlap="1" wp14:anchorId="4F46B24F" wp14:editId="5E2D8AF7">
            <wp:simplePos x="0" y="0"/>
            <wp:positionH relativeFrom="margin">
              <wp:align>left</wp:align>
            </wp:positionH>
            <wp:positionV relativeFrom="paragraph">
              <wp:posOffset>5715</wp:posOffset>
            </wp:positionV>
            <wp:extent cx="1957070" cy="1303020"/>
            <wp:effectExtent l="0" t="0" r="508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7070" cy="1303020"/>
                    </a:xfrm>
                    <a:prstGeom prst="rect">
                      <a:avLst/>
                    </a:prstGeom>
                    <a:ln/>
                  </pic:spPr>
                </pic:pic>
              </a:graphicData>
            </a:graphic>
          </wp:anchor>
        </w:drawing>
      </w:r>
    </w:p>
    <w:p w14:paraId="34B1C010" w14:textId="77777777" w:rsidR="00C3100D" w:rsidRDefault="00000000" w:rsidP="00387715">
      <w:pPr>
        <w:tabs>
          <w:tab w:val="center" w:pos="9923"/>
        </w:tabs>
        <w:spacing w:after="0" w:line="240" w:lineRule="auto"/>
        <w:ind w:right="-102"/>
        <w:rPr>
          <w:b/>
        </w:rPr>
      </w:pPr>
      <w:r>
        <w:rPr>
          <w:b/>
        </w:rPr>
        <w:t>Winnie Mandela – Femme politique</w:t>
      </w:r>
    </w:p>
    <w:p w14:paraId="2221FB9C" w14:textId="77777777" w:rsidR="00C3100D" w:rsidRDefault="00C3100D" w:rsidP="00387715">
      <w:pPr>
        <w:tabs>
          <w:tab w:val="center" w:pos="9923"/>
        </w:tabs>
        <w:spacing w:after="0" w:line="240" w:lineRule="auto"/>
        <w:ind w:right="-102"/>
      </w:pPr>
    </w:p>
    <w:p w14:paraId="0CBE4254" w14:textId="77777777" w:rsidR="00C3100D" w:rsidRDefault="00C3100D" w:rsidP="00387715">
      <w:pPr>
        <w:pBdr>
          <w:top w:val="nil"/>
          <w:left w:val="nil"/>
          <w:bottom w:val="nil"/>
          <w:right w:val="nil"/>
          <w:between w:val="nil"/>
        </w:pBdr>
        <w:tabs>
          <w:tab w:val="center" w:pos="4536"/>
          <w:tab w:val="right" w:pos="9072"/>
        </w:tabs>
        <w:spacing w:after="0" w:line="240" w:lineRule="auto"/>
        <w:jc w:val="both"/>
        <w:rPr>
          <w:b/>
          <w:color w:val="548DD4"/>
        </w:rPr>
      </w:pPr>
    </w:p>
    <w:p w14:paraId="7A033BE5" w14:textId="77777777" w:rsidR="00C3100D" w:rsidRDefault="00000000" w:rsidP="00387715">
      <w:pPr>
        <w:keepNext/>
        <w:pBdr>
          <w:top w:val="nil"/>
          <w:left w:val="nil"/>
          <w:bottom w:val="nil"/>
          <w:right w:val="nil"/>
          <w:between w:val="nil"/>
        </w:pBdr>
        <w:spacing w:after="0" w:line="240" w:lineRule="auto"/>
        <w:jc w:val="both"/>
      </w:pPr>
      <w:r>
        <w:rPr>
          <w:b/>
          <w:color w:val="943634"/>
        </w:rPr>
        <w:t>Portfolio</w:t>
      </w:r>
    </w:p>
    <w:p w14:paraId="0BED0853" w14:textId="77777777" w:rsidR="00387715" w:rsidRDefault="00000000" w:rsidP="00387715">
      <w:pPr>
        <w:spacing w:after="0" w:line="240" w:lineRule="auto"/>
        <w:jc w:val="both"/>
        <w:rPr>
          <w:b/>
        </w:rPr>
      </w:pPr>
      <w:r>
        <w:rPr>
          <w:b/>
        </w:rPr>
        <w:t xml:space="preserve">Section A :  Narratif. Choisissez </w:t>
      </w:r>
    </w:p>
    <w:p w14:paraId="0373260B" w14:textId="77777777" w:rsidR="00387715" w:rsidRDefault="00387715" w:rsidP="00387715">
      <w:pPr>
        <w:spacing w:after="0" w:line="240" w:lineRule="auto"/>
        <w:jc w:val="both"/>
        <w:rPr>
          <w:b/>
        </w:rPr>
      </w:pPr>
    </w:p>
    <w:p w14:paraId="21922F2F" w14:textId="77777777" w:rsidR="00387715" w:rsidRDefault="00387715" w:rsidP="00387715">
      <w:pPr>
        <w:spacing w:after="0" w:line="240" w:lineRule="auto"/>
        <w:jc w:val="both"/>
        <w:rPr>
          <w:b/>
        </w:rPr>
      </w:pPr>
    </w:p>
    <w:p w14:paraId="3D402EC0" w14:textId="77777777" w:rsidR="00387715" w:rsidRDefault="00387715" w:rsidP="00387715">
      <w:pPr>
        <w:spacing w:after="0" w:line="240" w:lineRule="auto"/>
        <w:jc w:val="both"/>
        <w:rPr>
          <w:b/>
        </w:rPr>
      </w:pPr>
    </w:p>
    <w:p w14:paraId="732D96CA" w14:textId="77777777" w:rsidR="00387715" w:rsidRDefault="00387715" w:rsidP="00387715">
      <w:pPr>
        <w:spacing w:after="0" w:line="240" w:lineRule="auto"/>
        <w:jc w:val="both"/>
        <w:rPr>
          <w:b/>
        </w:rPr>
      </w:pPr>
    </w:p>
    <w:p w14:paraId="768039CD" w14:textId="77777777" w:rsidR="00387715" w:rsidRPr="002E478B" w:rsidRDefault="00387715" w:rsidP="00387715">
      <w:pPr>
        <w:keepNext/>
        <w:pBdr>
          <w:top w:val="nil"/>
          <w:left w:val="nil"/>
          <w:bottom w:val="nil"/>
          <w:right w:val="nil"/>
          <w:between w:val="nil"/>
        </w:pBdr>
        <w:jc w:val="both"/>
        <w:rPr>
          <w:color w:val="C00000"/>
        </w:rPr>
      </w:pPr>
      <w:r w:rsidRPr="002E478B">
        <w:rPr>
          <w:b/>
          <w:color w:val="C00000"/>
        </w:rPr>
        <w:t>Portfolio</w:t>
      </w:r>
    </w:p>
    <w:p w14:paraId="691DC6E9" w14:textId="30366356" w:rsidR="00C3100D" w:rsidRDefault="00387715" w:rsidP="00387715">
      <w:pPr>
        <w:spacing w:after="0" w:line="240" w:lineRule="auto"/>
        <w:jc w:val="both"/>
        <w:rPr>
          <w:b/>
        </w:rPr>
      </w:pPr>
      <w:r>
        <w:rPr>
          <w:b/>
        </w:rPr>
        <w:t xml:space="preserve">Section A :  Narratif. Choisissez </w:t>
      </w:r>
      <w:r w:rsidR="00000000">
        <w:rPr>
          <w:b/>
        </w:rPr>
        <w:t xml:space="preserve">une personnalité qui a défendu le droit des femmes dans l’histoire et présentez ses combats (200 à 250 mots). </w:t>
      </w:r>
    </w:p>
    <w:p w14:paraId="3664C943" w14:textId="77777777" w:rsidR="00C3100D" w:rsidRDefault="00C3100D" w:rsidP="00387715">
      <w:pPr>
        <w:spacing w:after="0" w:line="240" w:lineRule="auto"/>
        <w:jc w:val="both"/>
        <w:rPr>
          <w:b/>
        </w:rPr>
      </w:pPr>
    </w:p>
    <w:p w14:paraId="5389E967" w14:textId="77777777" w:rsidR="00C3100D" w:rsidRDefault="00000000" w:rsidP="00387715">
      <w:pPr>
        <w:spacing w:after="0" w:line="240" w:lineRule="auto"/>
        <w:jc w:val="both"/>
        <w:rPr>
          <w:b/>
        </w:rPr>
      </w:pPr>
      <w:r>
        <w:rPr>
          <w:b/>
        </w:rPr>
        <w:t xml:space="preserve">Section A : Regardez la vidéo </w:t>
      </w:r>
      <w:hyperlink r:id="rId7">
        <w:r>
          <w:rPr>
            <w:b/>
            <w:color w:val="0563C1"/>
            <w:u w:val="single"/>
          </w:rPr>
          <w:t>https://www.youtube.com/watch?v=BfW72FjVC6k</w:t>
        </w:r>
      </w:hyperlink>
      <w:r>
        <w:rPr>
          <w:b/>
        </w:rPr>
        <w:t xml:space="preserve"> </w:t>
      </w:r>
    </w:p>
    <w:p w14:paraId="6CCBFAFE" w14:textId="77777777" w:rsidR="00C3100D" w:rsidRDefault="00000000" w:rsidP="00387715">
      <w:pPr>
        <w:spacing w:after="0" w:line="240" w:lineRule="auto"/>
        <w:jc w:val="both"/>
        <w:rPr>
          <w:b/>
        </w:rPr>
      </w:pPr>
      <w:r>
        <w:rPr>
          <w:b/>
        </w:rPr>
        <w:t xml:space="preserve">Selon vous, est-ce que les opinions et les stéréotypes sur les femmes ont évolué ? Partagez votre expérience personnelle (400 à 500 mots).  </w:t>
      </w:r>
    </w:p>
    <w:p w14:paraId="6868D5A9" w14:textId="77777777" w:rsidR="00C3100D" w:rsidRDefault="00C3100D" w:rsidP="00387715">
      <w:pPr>
        <w:keepNext/>
        <w:pBdr>
          <w:top w:val="nil"/>
          <w:left w:val="nil"/>
          <w:bottom w:val="nil"/>
          <w:right w:val="nil"/>
          <w:between w:val="nil"/>
        </w:pBdr>
        <w:spacing w:after="0" w:line="240" w:lineRule="auto"/>
        <w:jc w:val="both"/>
        <w:rPr>
          <w:b/>
          <w:color w:val="943634"/>
        </w:rPr>
      </w:pPr>
    </w:p>
    <w:p w14:paraId="18D9AA1C" w14:textId="77777777" w:rsidR="00C3100D" w:rsidRPr="002E478B" w:rsidRDefault="00000000" w:rsidP="00387715">
      <w:pPr>
        <w:keepNext/>
        <w:pBdr>
          <w:top w:val="nil"/>
          <w:left w:val="nil"/>
          <w:bottom w:val="nil"/>
          <w:right w:val="nil"/>
          <w:between w:val="nil"/>
        </w:pBdr>
        <w:spacing w:after="0" w:line="240" w:lineRule="auto"/>
        <w:jc w:val="both"/>
        <w:rPr>
          <w:b/>
          <w:color w:val="C00000"/>
        </w:rPr>
      </w:pPr>
      <w:r w:rsidRPr="002E478B">
        <w:rPr>
          <w:b/>
          <w:color w:val="C00000"/>
        </w:rPr>
        <w:t>Activité orale</w:t>
      </w:r>
    </w:p>
    <w:p w14:paraId="715FB55B" w14:textId="77777777" w:rsidR="00C3100D" w:rsidRDefault="00000000" w:rsidP="00387715">
      <w:pPr>
        <w:spacing w:after="0" w:line="240" w:lineRule="auto"/>
        <w:jc w:val="both"/>
        <w:rPr>
          <w:b/>
        </w:rPr>
      </w:pPr>
      <w:r>
        <w:rPr>
          <w:b/>
        </w:rPr>
        <w:t xml:space="preserve">Vous êtes un membre de L’ONU. Préparez un discours dans lequel vous présentez des solutions en faveur du droit des femmes. </w:t>
      </w:r>
    </w:p>
    <w:p w14:paraId="7FBD654E" w14:textId="77777777" w:rsidR="00C3100D" w:rsidRDefault="00C3100D" w:rsidP="00387715">
      <w:pPr>
        <w:spacing w:after="0" w:line="240" w:lineRule="auto"/>
        <w:jc w:val="both"/>
      </w:pPr>
    </w:p>
    <w:p w14:paraId="1FE46E47" w14:textId="77777777" w:rsidR="00C3100D" w:rsidRDefault="00C3100D" w:rsidP="00387715">
      <w:pPr>
        <w:pBdr>
          <w:top w:val="nil"/>
          <w:left w:val="nil"/>
          <w:bottom w:val="nil"/>
          <w:right w:val="nil"/>
          <w:between w:val="nil"/>
        </w:pBdr>
        <w:tabs>
          <w:tab w:val="center" w:pos="4536"/>
          <w:tab w:val="right" w:pos="9072"/>
        </w:tabs>
        <w:spacing w:after="0" w:line="240" w:lineRule="auto"/>
        <w:jc w:val="both"/>
        <w:rPr>
          <w:b/>
          <w:color w:val="548DD4"/>
        </w:rPr>
      </w:pPr>
    </w:p>
    <w:p w14:paraId="2EE33583" w14:textId="77777777" w:rsidR="00C3100D" w:rsidRDefault="00C3100D" w:rsidP="00387715">
      <w:pPr>
        <w:pBdr>
          <w:top w:val="nil"/>
          <w:left w:val="nil"/>
          <w:bottom w:val="nil"/>
          <w:right w:val="nil"/>
          <w:between w:val="nil"/>
        </w:pBdr>
        <w:tabs>
          <w:tab w:val="center" w:pos="4536"/>
          <w:tab w:val="right" w:pos="9072"/>
        </w:tabs>
        <w:spacing w:after="0" w:line="240" w:lineRule="auto"/>
        <w:jc w:val="both"/>
        <w:rPr>
          <w:b/>
          <w:color w:val="548DD4"/>
        </w:rPr>
      </w:pPr>
    </w:p>
    <w:p w14:paraId="5D889FA8" w14:textId="77777777" w:rsidR="00C3100D" w:rsidRDefault="00C3100D" w:rsidP="00387715">
      <w:pPr>
        <w:shd w:val="clear" w:color="auto" w:fill="FFFFFF"/>
        <w:spacing w:after="0" w:line="240" w:lineRule="auto"/>
        <w:rPr>
          <w:rFonts w:ascii="Arial" w:eastAsia="Arial" w:hAnsi="Arial" w:cs="Arial"/>
          <w:color w:val="202124"/>
          <w:sz w:val="21"/>
          <w:szCs w:val="21"/>
        </w:rPr>
      </w:pPr>
    </w:p>
    <w:p w14:paraId="5D61CB4B" w14:textId="318DA971" w:rsidR="00C3100D" w:rsidRPr="002E478B" w:rsidRDefault="00000000" w:rsidP="00387715">
      <w:pPr>
        <w:shd w:val="clear" w:color="auto" w:fill="FFFFFF"/>
        <w:spacing w:after="0" w:line="240" w:lineRule="auto"/>
        <w:rPr>
          <w:rFonts w:ascii="Arial" w:eastAsia="Arial" w:hAnsi="Arial" w:cs="Arial"/>
          <w:b/>
          <w:color w:val="C00000"/>
          <w:sz w:val="24"/>
          <w:szCs w:val="24"/>
        </w:rPr>
      </w:pPr>
      <w:r w:rsidRPr="002E478B">
        <w:rPr>
          <w:rFonts w:ascii="Arial" w:eastAsia="Arial" w:hAnsi="Arial" w:cs="Arial"/>
          <w:b/>
          <w:color w:val="C00000"/>
          <w:sz w:val="24"/>
          <w:szCs w:val="24"/>
        </w:rPr>
        <w:t>Pour aller plus loin</w:t>
      </w:r>
    </w:p>
    <w:p w14:paraId="22AA2DAB" w14:textId="77777777" w:rsidR="00387715" w:rsidRDefault="00387715" w:rsidP="00387715">
      <w:pPr>
        <w:shd w:val="clear" w:color="auto" w:fill="FFFFFF"/>
        <w:spacing w:after="0" w:line="240" w:lineRule="auto"/>
        <w:rPr>
          <w:rFonts w:ascii="Arial" w:eastAsia="Arial" w:hAnsi="Arial" w:cs="Arial"/>
          <w:b/>
          <w:color w:val="FF0000"/>
          <w:sz w:val="24"/>
          <w:szCs w:val="24"/>
        </w:rPr>
      </w:pPr>
    </w:p>
    <w:p w14:paraId="0BC0DF3B" w14:textId="77777777" w:rsidR="00C3100D" w:rsidRPr="00387715" w:rsidRDefault="00000000" w:rsidP="00387715">
      <w:pPr>
        <w:shd w:val="clear" w:color="auto" w:fill="FFFFFF"/>
        <w:spacing w:after="0" w:line="240" w:lineRule="auto"/>
        <w:rPr>
          <w:rFonts w:asciiTheme="minorHAnsi" w:eastAsia="Arial" w:hAnsiTheme="minorHAnsi" w:cstheme="minorHAnsi"/>
          <w:b/>
          <w:color w:val="000000"/>
        </w:rPr>
      </w:pPr>
      <w:r w:rsidRPr="00387715">
        <w:rPr>
          <w:rFonts w:asciiTheme="minorHAnsi" w:eastAsia="Arial" w:hAnsiTheme="minorHAnsi" w:cstheme="minorHAnsi"/>
          <w:b/>
          <w:color w:val="000000"/>
        </w:rPr>
        <w:t>Regardez le film Comme des garçons</w:t>
      </w:r>
    </w:p>
    <w:p w14:paraId="01408BE4" w14:textId="77777777" w:rsidR="00C3100D" w:rsidRPr="00387715" w:rsidRDefault="00000000" w:rsidP="00387715">
      <w:pPr>
        <w:spacing w:after="280" w:line="240" w:lineRule="auto"/>
        <w:rPr>
          <w:rFonts w:asciiTheme="minorHAnsi" w:eastAsia="Times New Roman" w:hAnsiTheme="minorHAnsi" w:cstheme="minorHAnsi"/>
          <w:color w:val="000000"/>
        </w:rPr>
      </w:pPr>
      <w:r w:rsidRPr="00387715">
        <w:rPr>
          <w:rFonts w:asciiTheme="minorHAnsi" w:eastAsia="Times New Roman" w:hAnsiTheme="minorHAnsi" w:cstheme="minorHAnsi"/>
          <w:color w:val="000000"/>
        </w:rPr>
        <w:t xml:space="preserve">Reims, 1969. Paul </w:t>
      </w:r>
      <w:proofErr w:type="spellStart"/>
      <w:r w:rsidRPr="00387715">
        <w:rPr>
          <w:rFonts w:asciiTheme="minorHAnsi" w:eastAsia="Times New Roman" w:hAnsiTheme="minorHAnsi" w:cstheme="minorHAnsi"/>
          <w:color w:val="000000"/>
        </w:rPr>
        <w:t>Coutard</w:t>
      </w:r>
      <w:proofErr w:type="spellEnd"/>
      <w:r w:rsidRPr="00387715">
        <w:rPr>
          <w:rFonts w:asciiTheme="minorHAnsi" w:eastAsia="Times New Roman" w:hAnsiTheme="minorHAnsi" w:cstheme="minorHAnsi"/>
          <w:color w:val="000000"/>
        </w:rPr>
        <w:t>, séducteur invétéré et journaliste sportif au quotidien Le Champenois, décide d’organiser un match de football féminin pour défier son directeur lors de la kermesse annuelle du journal. Sa meilleure ennemie, Emmanuelle Bruno, secrétaire de direction, se retrouve obligée de l’assister. Sans le savoir, ils vont se lancer ensemble dans la création de la première équipe féminine de football de France.</w:t>
      </w:r>
    </w:p>
    <w:p w14:paraId="244358CF" w14:textId="77777777" w:rsidR="00C3100D" w:rsidRPr="00387715" w:rsidRDefault="00000000" w:rsidP="00387715">
      <w:pPr>
        <w:spacing w:after="280" w:line="240" w:lineRule="auto"/>
        <w:rPr>
          <w:rFonts w:asciiTheme="minorHAnsi" w:eastAsia="Times New Roman" w:hAnsiTheme="minorHAnsi" w:cstheme="minorHAnsi"/>
          <w:color w:val="E7E6E6"/>
        </w:rPr>
      </w:pPr>
      <w:r w:rsidRPr="001700BD">
        <w:rPr>
          <w:rFonts w:asciiTheme="minorHAnsi" w:eastAsia="Lato" w:hAnsiTheme="minorHAnsi" w:cstheme="minorHAnsi"/>
          <w:color w:val="E7E6E6"/>
          <w:shd w:val="clear" w:color="auto" w:fill="060D17"/>
        </w:rPr>
        <w:t xml:space="preserve">En ce moment, vous pouvez regarder "Comme des garçons" en streaming sur Amazon Prime </w:t>
      </w:r>
      <w:proofErr w:type="spellStart"/>
      <w:r w:rsidRPr="001700BD">
        <w:rPr>
          <w:rFonts w:asciiTheme="minorHAnsi" w:eastAsia="Lato" w:hAnsiTheme="minorHAnsi" w:cstheme="minorHAnsi"/>
          <w:color w:val="E7E6E6"/>
          <w:shd w:val="clear" w:color="auto" w:fill="060D17"/>
        </w:rPr>
        <w:t>Video</w:t>
      </w:r>
      <w:proofErr w:type="spellEnd"/>
      <w:r w:rsidRPr="001700BD">
        <w:rPr>
          <w:rFonts w:asciiTheme="minorHAnsi" w:eastAsia="Lato" w:hAnsiTheme="minorHAnsi" w:cstheme="minorHAnsi"/>
          <w:color w:val="E7E6E6"/>
          <w:shd w:val="clear" w:color="auto" w:fill="060D17"/>
        </w:rPr>
        <w:t xml:space="preserve">, Canal+, OCS Go, OCS Amazon </w:t>
      </w:r>
      <w:proofErr w:type="gramStart"/>
      <w:r w:rsidRPr="001700BD">
        <w:rPr>
          <w:rFonts w:asciiTheme="minorHAnsi" w:eastAsia="Lato" w:hAnsiTheme="minorHAnsi" w:cstheme="minorHAnsi"/>
          <w:color w:val="E7E6E6"/>
          <w:shd w:val="clear" w:color="auto" w:fill="060D17"/>
        </w:rPr>
        <w:t>Channel ,</w:t>
      </w:r>
      <w:proofErr w:type="gramEnd"/>
      <w:r w:rsidRPr="001700BD">
        <w:rPr>
          <w:rFonts w:asciiTheme="minorHAnsi" w:eastAsia="Lato" w:hAnsiTheme="minorHAnsi" w:cstheme="minorHAnsi"/>
          <w:color w:val="E7E6E6"/>
          <w:shd w:val="clear" w:color="auto" w:fill="060D17"/>
        </w:rPr>
        <w:t xml:space="preserve"> </w:t>
      </w:r>
      <w:proofErr w:type="spellStart"/>
      <w:r w:rsidRPr="001700BD">
        <w:rPr>
          <w:rFonts w:asciiTheme="minorHAnsi" w:eastAsia="Lato" w:hAnsiTheme="minorHAnsi" w:cstheme="minorHAnsi"/>
          <w:color w:val="E7E6E6"/>
          <w:shd w:val="clear" w:color="auto" w:fill="060D17"/>
        </w:rPr>
        <w:t>Universcine</w:t>
      </w:r>
      <w:proofErr w:type="spellEnd"/>
      <w:r w:rsidRPr="001700BD">
        <w:rPr>
          <w:rFonts w:asciiTheme="minorHAnsi" w:eastAsia="Lato" w:hAnsiTheme="minorHAnsi" w:cstheme="minorHAnsi"/>
          <w:color w:val="E7E6E6"/>
          <w:shd w:val="clear" w:color="auto" w:fill="060D17"/>
        </w:rPr>
        <w:t xml:space="preserve"> Amazon Channel. Il est également possible de louer "Comme des garçons" sur Google Play </w:t>
      </w:r>
      <w:proofErr w:type="spellStart"/>
      <w:r w:rsidRPr="001700BD">
        <w:rPr>
          <w:rFonts w:asciiTheme="minorHAnsi" w:eastAsia="Lato" w:hAnsiTheme="minorHAnsi" w:cstheme="minorHAnsi"/>
          <w:color w:val="E7E6E6"/>
          <w:shd w:val="clear" w:color="auto" w:fill="060D17"/>
        </w:rPr>
        <w:t>Movies</w:t>
      </w:r>
      <w:proofErr w:type="spellEnd"/>
      <w:r w:rsidRPr="001700BD">
        <w:rPr>
          <w:rFonts w:asciiTheme="minorHAnsi" w:eastAsia="Lato" w:hAnsiTheme="minorHAnsi" w:cstheme="minorHAnsi"/>
          <w:color w:val="E7E6E6"/>
          <w:shd w:val="clear" w:color="auto" w:fill="060D17"/>
        </w:rPr>
        <w:t xml:space="preserve">, YouTube, </w:t>
      </w:r>
      <w:proofErr w:type="spellStart"/>
      <w:r w:rsidRPr="001700BD">
        <w:rPr>
          <w:rFonts w:asciiTheme="minorHAnsi" w:eastAsia="Lato" w:hAnsiTheme="minorHAnsi" w:cstheme="minorHAnsi"/>
          <w:color w:val="E7E6E6"/>
          <w:shd w:val="clear" w:color="auto" w:fill="060D17"/>
        </w:rPr>
        <w:t>Rakuten</w:t>
      </w:r>
      <w:proofErr w:type="spellEnd"/>
      <w:r w:rsidRPr="001700BD">
        <w:rPr>
          <w:rFonts w:asciiTheme="minorHAnsi" w:eastAsia="Lato" w:hAnsiTheme="minorHAnsi" w:cstheme="minorHAnsi"/>
          <w:color w:val="E7E6E6"/>
          <w:shd w:val="clear" w:color="auto" w:fill="060D17"/>
        </w:rPr>
        <w:t xml:space="preserve"> TV, Amazon </w:t>
      </w:r>
      <w:proofErr w:type="spellStart"/>
      <w:r w:rsidRPr="001700BD">
        <w:rPr>
          <w:rFonts w:asciiTheme="minorHAnsi" w:eastAsia="Lato" w:hAnsiTheme="minorHAnsi" w:cstheme="minorHAnsi"/>
          <w:color w:val="E7E6E6"/>
          <w:shd w:val="clear" w:color="auto" w:fill="060D17"/>
        </w:rPr>
        <w:t>Video</w:t>
      </w:r>
      <w:proofErr w:type="spellEnd"/>
      <w:r w:rsidRPr="001700BD">
        <w:rPr>
          <w:rFonts w:asciiTheme="minorHAnsi" w:eastAsia="Lato" w:hAnsiTheme="minorHAnsi" w:cstheme="minorHAnsi"/>
          <w:color w:val="E7E6E6"/>
          <w:shd w:val="clear" w:color="auto" w:fill="060D17"/>
        </w:rPr>
        <w:t xml:space="preserve">, Apple iTunes, Canal VOD, Bbox VOD, </w:t>
      </w:r>
      <w:proofErr w:type="spellStart"/>
      <w:r w:rsidRPr="001700BD">
        <w:rPr>
          <w:rFonts w:asciiTheme="minorHAnsi" w:eastAsia="Lato" w:hAnsiTheme="minorHAnsi" w:cstheme="minorHAnsi"/>
          <w:color w:val="E7E6E6"/>
          <w:shd w:val="clear" w:color="auto" w:fill="060D17"/>
        </w:rPr>
        <w:t>Universcine</w:t>
      </w:r>
      <w:proofErr w:type="spellEnd"/>
      <w:r w:rsidRPr="001700BD">
        <w:rPr>
          <w:rFonts w:asciiTheme="minorHAnsi" w:eastAsia="Lato" w:hAnsiTheme="minorHAnsi" w:cstheme="minorHAnsi"/>
          <w:color w:val="E7E6E6"/>
          <w:shd w:val="clear" w:color="auto" w:fill="060D17"/>
        </w:rPr>
        <w:t xml:space="preserve"> en ligne ou de le télécharger sur Apple iTunes, Google Play </w:t>
      </w:r>
      <w:proofErr w:type="spellStart"/>
      <w:r w:rsidRPr="001700BD">
        <w:rPr>
          <w:rFonts w:asciiTheme="minorHAnsi" w:eastAsia="Lato" w:hAnsiTheme="minorHAnsi" w:cstheme="minorHAnsi"/>
          <w:color w:val="E7E6E6"/>
          <w:shd w:val="clear" w:color="auto" w:fill="060D17"/>
        </w:rPr>
        <w:t>Movies</w:t>
      </w:r>
      <w:proofErr w:type="spellEnd"/>
      <w:r w:rsidRPr="001700BD">
        <w:rPr>
          <w:rFonts w:asciiTheme="minorHAnsi" w:eastAsia="Lato" w:hAnsiTheme="minorHAnsi" w:cstheme="minorHAnsi"/>
          <w:color w:val="E7E6E6"/>
          <w:shd w:val="clear" w:color="auto" w:fill="060D17"/>
        </w:rPr>
        <w:t xml:space="preserve">, Orange VOD, YouTube, </w:t>
      </w:r>
      <w:proofErr w:type="spellStart"/>
      <w:r w:rsidRPr="001700BD">
        <w:rPr>
          <w:rFonts w:asciiTheme="minorHAnsi" w:eastAsia="Lato" w:hAnsiTheme="minorHAnsi" w:cstheme="minorHAnsi"/>
          <w:color w:val="E7E6E6"/>
          <w:shd w:val="clear" w:color="auto" w:fill="060D17"/>
        </w:rPr>
        <w:t>Filmo</w:t>
      </w:r>
      <w:proofErr w:type="spellEnd"/>
      <w:r w:rsidRPr="001700BD">
        <w:rPr>
          <w:rFonts w:asciiTheme="minorHAnsi" w:eastAsia="Lato" w:hAnsiTheme="minorHAnsi" w:cstheme="minorHAnsi"/>
          <w:color w:val="E7E6E6"/>
          <w:shd w:val="clear" w:color="auto" w:fill="060D17"/>
        </w:rPr>
        <w:t xml:space="preserve"> TV, Amazon </w:t>
      </w:r>
      <w:proofErr w:type="spellStart"/>
      <w:r w:rsidRPr="001700BD">
        <w:rPr>
          <w:rFonts w:asciiTheme="minorHAnsi" w:eastAsia="Lato" w:hAnsiTheme="minorHAnsi" w:cstheme="minorHAnsi"/>
          <w:color w:val="E7E6E6"/>
          <w:shd w:val="clear" w:color="auto" w:fill="060D17"/>
        </w:rPr>
        <w:t>Video</w:t>
      </w:r>
      <w:proofErr w:type="spellEnd"/>
      <w:r w:rsidRPr="001700BD">
        <w:rPr>
          <w:rFonts w:asciiTheme="minorHAnsi" w:eastAsia="Lato" w:hAnsiTheme="minorHAnsi" w:cstheme="minorHAnsi"/>
          <w:color w:val="E7E6E6"/>
          <w:shd w:val="clear" w:color="auto" w:fill="060D17"/>
        </w:rPr>
        <w:t xml:space="preserve">, </w:t>
      </w:r>
      <w:proofErr w:type="spellStart"/>
      <w:r w:rsidRPr="001700BD">
        <w:rPr>
          <w:rFonts w:asciiTheme="minorHAnsi" w:eastAsia="Lato" w:hAnsiTheme="minorHAnsi" w:cstheme="minorHAnsi"/>
          <w:color w:val="E7E6E6"/>
          <w:shd w:val="clear" w:color="auto" w:fill="060D17"/>
        </w:rPr>
        <w:t>Universcine</w:t>
      </w:r>
      <w:proofErr w:type="spellEnd"/>
      <w:r w:rsidRPr="001700BD">
        <w:rPr>
          <w:rFonts w:asciiTheme="minorHAnsi" w:eastAsia="Lato" w:hAnsiTheme="minorHAnsi" w:cstheme="minorHAnsi"/>
          <w:color w:val="E7E6E6"/>
          <w:shd w:val="clear" w:color="auto" w:fill="060D17"/>
        </w:rPr>
        <w:t xml:space="preserve">, </w:t>
      </w:r>
      <w:proofErr w:type="spellStart"/>
      <w:r w:rsidRPr="001700BD">
        <w:rPr>
          <w:rFonts w:asciiTheme="minorHAnsi" w:eastAsia="Lato" w:hAnsiTheme="minorHAnsi" w:cstheme="minorHAnsi"/>
          <w:color w:val="E7E6E6"/>
          <w:shd w:val="clear" w:color="auto" w:fill="060D17"/>
        </w:rPr>
        <w:t>Rakuten</w:t>
      </w:r>
      <w:proofErr w:type="spellEnd"/>
      <w:r w:rsidRPr="001700BD">
        <w:rPr>
          <w:rFonts w:asciiTheme="minorHAnsi" w:eastAsia="Lato" w:hAnsiTheme="minorHAnsi" w:cstheme="minorHAnsi"/>
          <w:color w:val="E7E6E6"/>
          <w:shd w:val="clear" w:color="auto" w:fill="060D17"/>
        </w:rPr>
        <w:t xml:space="preserve"> TV, Canal VOD, Microsoft Store.</w:t>
      </w:r>
    </w:p>
    <w:p w14:paraId="46B2D2C5" w14:textId="77777777" w:rsidR="00C3100D" w:rsidRDefault="00C3100D" w:rsidP="00387715">
      <w:pPr>
        <w:spacing w:after="280" w:line="240" w:lineRule="auto"/>
        <w:rPr>
          <w:rFonts w:ascii="Times New Roman" w:eastAsia="Times New Roman" w:hAnsi="Times New Roman" w:cs="Times New Roman"/>
          <w:color w:val="8A8D98"/>
          <w:sz w:val="24"/>
          <w:szCs w:val="24"/>
        </w:rPr>
      </w:pPr>
    </w:p>
    <w:p w14:paraId="554C9F2D" w14:textId="77777777" w:rsidR="00C3100D" w:rsidRPr="00387715" w:rsidRDefault="00000000" w:rsidP="00387715">
      <w:pPr>
        <w:shd w:val="clear" w:color="auto" w:fill="FFFFFF"/>
        <w:spacing w:before="225" w:after="225" w:line="240" w:lineRule="auto"/>
        <w:rPr>
          <w:rFonts w:asciiTheme="minorHAnsi" w:eastAsia="Arial" w:hAnsiTheme="minorHAnsi" w:cstheme="minorHAnsi"/>
          <w:b/>
          <w:color w:val="333333"/>
        </w:rPr>
      </w:pPr>
      <w:r w:rsidRPr="00387715">
        <w:rPr>
          <w:rFonts w:asciiTheme="minorHAnsi" w:eastAsia="Arial" w:hAnsiTheme="minorHAnsi" w:cstheme="minorHAnsi"/>
          <w:b/>
          <w:color w:val="333333"/>
        </w:rPr>
        <w:lastRenderedPageBreak/>
        <w:t>2018-2019, années de la cause des femmes en chansons</w:t>
      </w:r>
    </w:p>
    <w:p w14:paraId="77836E24" w14:textId="77777777" w:rsidR="00C3100D" w:rsidRPr="00387715" w:rsidRDefault="00000000" w:rsidP="00387715">
      <w:pPr>
        <w:shd w:val="clear" w:color="auto" w:fill="FFFFFF"/>
        <w:spacing w:after="225" w:line="240" w:lineRule="auto"/>
        <w:rPr>
          <w:rFonts w:asciiTheme="minorHAnsi" w:eastAsia="Times New Roman" w:hAnsiTheme="minorHAnsi" w:cstheme="minorHAnsi"/>
          <w:color w:val="333333"/>
        </w:rPr>
      </w:pPr>
      <w:r w:rsidRPr="00387715">
        <w:rPr>
          <w:rFonts w:asciiTheme="minorHAnsi" w:eastAsia="Times New Roman" w:hAnsiTheme="minorHAnsi" w:cstheme="minorHAnsi"/>
          <w:color w:val="333333"/>
        </w:rPr>
        <w:t>Les années 2018-2019 peuvent être considérées comme étant celles de la cause des femmes en chanson. Voici quatre exemples frappants qui en témoignent.</w:t>
      </w:r>
    </w:p>
    <w:p w14:paraId="08255165" w14:textId="77777777" w:rsidR="00C3100D" w:rsidRPr="00387715" w:rsidRDefault="00000000" w:rsidP="00387715">
      <w:pPr>
        <w:shd w:val="clear" w:color="auto" w:fill="FFFFFF"/>
        <w:spacing w:after="0" w:line="240" w:lineRule="auto"/>
        <w:rPr>
          <w:rFonts w:asciiTheme="minorHAnsi" w:eastAsia="Times New Roman" w:hAnsiTheme="minorHAnsi" w:cstheme="minorHAnsi"/>
          <w:color w:val="333333"/>
        </w:rPr>
      </w:pPr>
      <w:r w:rsidRPr="00387715">
        <w:rPr>
          <w:rFonts w:asciiTheme="minorHAnsi" w:eastAsia="inherit" w:hAnsiTheme="minorHAnsi" w:cstheme="minorHAnsi"/>
          <w:b/>
          <w:color w:val="333333"/>
        </w:rPr>
        <w:t>39 FEMMES</w:t>
      </w:r>
      <w:r w:rsidRPr="00387715">
        <w:rPr>
          <w:rFonts w:asciiTheme="minorHAnsi" w:eastAsia="Times New Roman" w:hAnsiTheme="minorHAnsi" w:cstheme="minorHAnsi"/>
          <w:color w:val="333333"/>
        </w:rPr>
        <w:t xml:space="preserve">, c’est </w:t>
      </w:r>
      <w:proofErr w:type="spellStart"/>
      <w:r w:rsidRPr="00387715">
        <w:rPr>
          <w:rFonts w:asciiTheme="minorHAnsi" w:eastAsia="Times New Roman" w:hAnsiTheme="minorHAnsi" w:cstheme="minorHAnsi"/>
          <w:color w:val="333333"/>
        </w:rPr>
        <w:t>Mayra</w:t>
      </w:r>
      <w:proofErr w:type="spellEnd"/>
      <w:r w:rsidRPr="00387715">
        <w:rPr>
          <w:rFonts w:asciiTheme="minorHAnsi" w:eastAsia="Times New Roman" w:hAnsiTheme="minorHAnsi" w:cstheme="minorHAnsi"/>
          <w:color w:val="333333"/>
        </w:rPr>
        <w:t xml:space="preserve"> Andrade, Jennifer Ayache, Nawel Ben </w:t>
      </w:r>
      <w:proofErr w:type="spellStart"/>
      <w:r w:rsidRPr="00387715">
        <w:rPr>
          <w:rFonts w:asciiTheme="minorHAnsi" w:eastAsia="Times New Roman" w:hAnsiTheme="minorHAnsi" w:cstheme="minorHAnsi"/>
          <w:color w:val="333333"/>
        </w:rPr>
        <w:t>Kraiem</w:t>
      </w:r>
      <w:proofErr w:type="spellEnd"/>
      <w:r w:rsidRPr="00387715">
        <w:rPr>
          <w:rFonts w:asciiTheme="minorHAnsi" w:eastAsia="Times New Roman" w:hAnsiTheme="minorHAnsi" w:cstheme="minorHAnsi"/>
          <w:color w:val="333333"/>
        </w:rPr>
        <w:t xml:space="preserve">, </w:t>
      </w:r>
      <w:proofErr w:type="spellStart"/>
      <w:r w:rsidRPr="00387715">
        <w:rPr>
          <w:rFonts w:asciiTheme="minorHAnsi" w:eastAsia="Times New Roman" w:hAnsiTheme="minorHAnsi" w:cstheme="minorHAnsi"/>
          <w:color w:val="333333"/>
        </w:rPr>
        <w:t>Blondino</w:t>
      </w:r>
      <w:proofErr w:type="spellEnd"/>
      <w:r w:rsidRPr="00387715">
        <w:rPr>
          <w:rFonts w:asciiTheme="minorHAnsi" w:eastAsia="Times New Roman" w:hAnsiTheme="minorHAnsi" w:cstheme="minorHAnsi"/>
          <w:color w:val="333333"/>
        </w:rPr>
        <w:t xml:space="preserve">, Brigitte, Karen Brunon, </w:t>
      </w:r>
      <w:proofErr w:type="spellStart"/>
      <w:r w:rsidRPr="00387715">
        <w:rPr>
          <w:rFonts w:asciiTheme="minorHAnsi" w:eastAsia="Times New Roman" w:hAnsiTheme="minorHAnsi" w:cstheme="minorHAnsi"/>
          <w:color w:val="333333"/>
        </w:rPr>
        <w:t>Buridane</w:t>
      </w:r>
      <w:proofErr w:type="spellEnd"/>
      <w:r w:rsidRPr="00387715">
        <w:rPr>
          <w:rFonts w:asciiTheme="minorHAnsi" w:eastAsia="Times New Roman" w:hAnsiTheme="minorHAnsi" w:cstheme="minorHAnsi"/>
          <w:color w:val="333333"/>
        </w:rPr>
        <w:t xml:space="preserve">, Amina </w:t>
      </w:r>
      <w:proofErr w:type="spellStart"/>
      <w:r w:rsidRPr="00387715">
        <w:rPr>
          <w:rFonts w:asciiTheme="minorHAnsi" w:eastAsia="Times New Roman" w:hAnsiTheme="minorHAnsi" w:cstheme="minorHAnsi"/>
          <w:color w:val="333333"/>
        </w:rPr>
        <w:t>Cadelli</w:t>
      </w:r>
      <w:proofErr w:type="spellEnd"/>
      <w:r w:rsidRPr="00387715">
        <w:rPr>
          <w:rFonts w:asciiTheme="minorHAnsi" w:eastAsia="Times New Roman" w:hAnsiTheme="minorHAnsi" w:cstheme="minorHAnsi"/>
          <w:color w:val="333333"/>
        </w:rPr>
        <w:t xml:space="preserve">, Barbara </w:t>
      </w:r>
      <w:proofErr w:type="spellStart"/>
      <w:r w:rsidRPr="00387715">
        <w:rPr>
          <w:rFonts w:asciiTheme="minorHAnsi" w:eastAsia="Times New Roman" w:hAnsiTheme="minorHAnsi" w:cstheme="minorHAnsi"/>
          <w:color w:val="333333"/>
        </w:rPr>
        <w:t>Carlotti</w:t>
      </w:r>
      <w:proofErr w:type="spellEnd"/>
      <w:r w:rsidRPr="00387715">
        <w:rPr>
          <w:rFonts w:asciiTheme="minorHAnsi" w:eastAsia="Times New Roman" w:hAnsiTheme="minorHAnsi" w:cstheme="minorHAnsi"/>
          <w:color w:val="333333"/>
        </w:rPr>
        <w:t xml:space="preserve">, Chat, Les Coquettes, Anaïs Croze, Camille Faure, Alma </w:t>
      </w:r>
      <w:proofErr w:type="spellStart"/>
      <w:r w:rsidRPr="00387715">
        <w:rPr>
          <w:rFonts w:asciiTheme="minorHAnsi" w:eastAsia="Times New Roman" w:hAnsiTheme="minorHAnsi" w:cstheme="minorHAnsi"/>
          <w:color w:val="333333"/>
        </w:rPr>
        <w:t>Forrer</w:t>
      </w:r>
      <w:proofErr w:type="spellEnd"/>
      <w:r w:rsidRPr="00387715">
        <w:rPr>
          <w:rFonts w:asciiTheme="minorHAnsi" w:eastAsia="Times New Roman" w:hAnsiTheme="minorHAnsi" w:cstheme="minorHAnsi"/>
          <w:color w:val="333333"/>
        </w:rPr>
        <w:t xml:space="preserve">, Zaza Fournier, Élodie </w:t>
      </w:r>
      <w:proofErr w:type="spellStart"/>
      <w:r w:rsidRPr="00387715">
        <w:rPr>
          <w:rFonts w:asciiTheme="minorHAnsi" w:eastAsia="Times New Roman" w:hAnsiTheme="minorHAnsi" w:cstheme="minorHAnsi"/>
          <w:color w:val="333333"/>
        </w:rPr>
        <w:t>Frégé</w:t>
      </w:r>
      <w:proofErr w:type="spellEnd"/>
      <w:r w:rsidRPr="00387715">
        <w:rPr>
          <w:rFonts w:asciiTheme="minorHAnsi" w:eastAsia="Times New Roman" w:hAnsiTheme="minorHAnsi" w:cstheme="minorHAnsi"/>
          <w:color w:val="333333"/>
        </w:rPr>
        <w:t xml:space="preserve">, </w:t>
      </w:r>
      <w:proofErr w:type="spellStart"/>
      <w:r w:rsidRPr="00387715">
        <w:rPr>
          <w:rFonts w:asciiTheme="minorHAnsi" w:eastAsia="Times New Roman" w:hAnsiTheme="minorHAnsi" w:cstheme="minorHAnsi"/>
          <w:color w:val="333333"/>
        </w:rPr>
        <w:t>HollySiz</w:t>
      </w:r>
      <w:proofErr w:type="spellEnd"/>
      <w:r w:rsidRPr="00387715">
        <w:rPr>
          <w:rFonts w:asciiTheme="minorHAnsi" w:eastAsia="Times New Roman" w:hAnsiTheme="minorHAnsi" w:cstheme="minorHAnsi"/>
          <w:color w:val="333333"/>
        </w:rPr>
        <w:t xml:space="preserve">, Agnès </w:t>
      </w:r>
      <w:proofErr w:type="spellStart"/>
      <w:r w:rsidRPr="00387715">
        <w:rPr>
          <w:rFonts w:asciiTheme="minorHAnsi" w:eastAsia="Times New Roman" w:hAnsiTheme="minorHAnsi" w:cstheme="minorHAnsi"/>
          <w:color w:val="333333"/>
        </w:rPr>
        <w:t>Jaoui</w:t>
      </w:r>
      <w:proofErr w:type="spellEnd"/>
      <w:r w:rsidRPr="00387715">
        <w:rPr>
          <w:rFonts w:asciiTheme="minorHAnsi" w:eastAsia="Times New Roman" w:hAnsiTheme="minorHAnsi" w:cstheme="minorHAnsi"/>
          <w:color w:val="333333"/>
        </w:rPr>
        <w:t xml:space="preserve">, Mai Lan, Clara Luciani, Luciole, </w:t>
      </w:r>
      <w:proofErr w:type="spellStart"/>
      <w:r w:rsidRPr="00387715">
        <w:rPr>
          <w:rFonts w:asciiTheme="minorHAnsi" w:eastAsia="Times New Roman" w:hAnsiTheme="minorHAnsi" w:cstheme="minorHAnsi"/>
          <w:color w:val="333333"/>
        </w:rPr>
        <w:t>Madjo</w:t>
      </w:r>
      <w:proofErr w:type="spellEnd"/>
      <w:r w:rsidRPr="00387715">
        <w:rPr>
          <w:rFonts w:asciiTheme="minorHAnsi" w:eastAsia="Times New Roman" w:hAnsiTheme="minorHAnsi" w:cstheme="minorHAnsi"/>
          <w:color w:val="333333"/>
        </w:rPr>
        <w:t xml:space="preserve">, Carole </w:t>
      </w:r>
      <w:proofErr w:type="spellStart"/>
      <w:r w:rsidRPr="00387715">
        <w:rPr>
          <w:rFonts w:asciiTheme="minorHAnsi" w:eastAsia="Times New Roman" w:hAnsiTheme="minorHAnsi" w:cstheme="minorHAnsi"/>
          <w:color w:val="333333"/>
        </w:rPr>
        <w:t>Masseport</w:t>
      </w:r>
      <w:proofErr w:type="spellEnd"/>
      <w:r w:rsidRPr="00387715">
        <w:rPr>
          <w:rFonts w:asciiTheme="minorHAnsi" w:eastAsia="Times New Roman" w:hAnsiTheme="minorHAnsi" w:cstheme="minorHAnsi"/>
          <w:color w:val="333333"/>
        </w:rPr>
        <w:t xml:space="preserve">, Inna </w:t>
      </w:r>
      <w:proofErr w:type="spellStart"/>
      <w:r w:rsidRPr="00387715">
        <w:rPr>
          <w:rFonts w:asciiTheme="minorHAnsi" w:eastAsia="Times New Roman" w:hAnsiTheme="minorHAnsi" w:cstheme="minorHAnsi"/>
          <w:color w:val="333333"/>
        </w:rPr>
        <w:t>Modja</w:t>
      </w:r>
      <w:proofErr w:type="spellEnd"/>
      <w:r w:rsidRPr="00387715">
        <w:rPr>
          <w:rFonts w:asciiTheme="minorHAnsi" w:eastAsia="Times New Roman" w:hAnsiTheme="minorHAnsi" w:cstheme="minorHAnsi"/>
          <w:color w:val="333333"/>
        </w:rPr>
        <w:t xml:space="preserve">, Sandra </w:t>
      </w:r>
      <w:proofErr w:type="spellStart"/>
      <w:r w:rsidRPr="00387715">
        <w:rPr>
          <w:rFonts w:asciiTheme="minorHAnsi" w:eastAsia="Times New Roman" w:hAnsiTheme="minorHAnsi" w:cstheme="minorHAnsi"/>
          <w:color w:val="333333"/>
        </w:rPr>
        <w:t>Nkaké</w:t>
      </w:r>
      <w:proofErr w:type="spellEnd"/>
      <w:r w:rsidRPr="00387715">
        <w:rPr>
          <w:rFonts w:asciiTheme="minorHAnsi" w:eastAsia="Times New Roman" w:hAnsiTheme="minorHAnsi" w:cstheme="minorHAnsi"/>
          <w:color w:val="333333"/>
        </w:rPr>
        <w:t xml:space="preserve">, </w:t>
      </w:r>
      <w:proofErr w:type="spellStart"/>
      <w:r w:rsidRPr="00387715">
        <w:rPr>
          <w:rFonts w:asciiTheme="minorHAnsi" w:eastAsia="Times New Roman" w:hAnsiTheme="minorHAnsi" w:cstheme="minorHAnsi"/>
          <w:color w:val="333333"/>
        </w:rPr>
        <w:t>Ornette</w:t>
      </w:r>
      <w:proofErr w:type="spellEnd"/>
      <w:r w:rsidRPr="00387715">
        <w:rPr>
          <w:rFonts w:asciiTheme="minorHAnsi" w:eastAsia="Times New Roman" w:hAnsiTheme="minorHAnsi" w:cstheme="minorHAnsi"/>
          <w:color w:val="333333"/>
        </w:rPr>
        <w:t xml:space="preserve">, Lili Poe, Pomme, Barbara </w:t>
      </w:r>
      <w:proofErr w:type="spellStart"/>
      <w:r w:rsidRPr="00387715">
        <w:rPr>
          <w:rFonts w:asciiTheme="minorHAnsi" w:eastAsia="Times New Roman" w:hAnsiTheme="minorHAnsi" w:cstheme="minorHAnsi"/>
          <w:color w:val="333333"/>
        </w:rPr>
        <w:t>Pravi</w:t>
      </w:r>
      <w:proofErr w:type="spellEnd"/>
      <w:r w:rsidRPr="00387715">
        <w:rPr>
          <w:rFonts w:asciiTheme="minorHAnsi" w:eastAsia="Times New Roman" w:hAnsiTheme="minorHAnsi" w:cstheme="minorHAnsi"/>
          <w:color w:val="333333"/>
        </w:rPr>
        <w:t xml:space="preserve">, Olivia Ruiz, La Grande Sophie, Elisa </w:t>
      </w:r>
      <w:proofErr w:type="spellStart"/>
      <w:r w:rsidRPr="00387715">
        <w:rPr>
          <w:rFonts w:asciiTheme="minorHAnsi" w:eastAsia="Times New Roman" w:hAnsiTheme="minorHAnsi" w:cstheme="minorHAnsi"/>
          <w:color w:val="333333"/>
        </w:rPr>
        <w:t>Tovati</w:t>
      </w:r>
      <w:proofErr w:type="spellEnd"/>
      <w:r w:rsidRPr="00387715">
        <w:rPr>
          <w:rFonts w:asciiTheme="minorHAnsi" w:eastAsia="Times New Roman" w:hAnsiTheme="minorHAnsi" w:cstheme="minorHAnsi"/>
          <w:color w:val="333333"/>
        </w:rPr>
        <w:t xml:space="preserve">, Calypso Valois, Diane Villanueva, Cléa Vincent et Julie </w:t>
      </w:r>
      <w:proofErr w:type="spellStart"/>
      <w:r w:rsidRPr="00387715">
        <w:rPr>
          <w:rFonts w:asciiTheme="minorHAnsi" w:eastAsia="Times New Roman" w:hAnsiTheme="minorHAnsi" w:cstheme="minorHAnsi"/>
          <w:color w:val="333333"/>
        </w:rPr>
        <w:t>Zenatti</w:t>
      </w:r>
      <w:proofErr w:type="spellEnd"/>
      <w:r w:rsidRPr="00387715">
        <w:rPr>
          <w:rFonts w:asciiTheme="minorHAnsi" w:eastAsia="Times New Roman" w:hAnsiTheme="minorHAnsi" w:cstheme="minorHAnsi"/>
          <w:color w:val="333333"/>
        </w:rPr>
        <w:t>.</w:t>
      </w:r>
    </w:p>
    <w:p w14:paraId="1AB03BFA" w14:textId="77777777" w:rsidR="00C3100D" w:rsidRPr="00387715" w:rsidRDefault="00000000" w:rsidP="00387715">
      <w:pPr>
        <w:shd w:val="clear" w:color="auto" w:fill="FFFFFF"/>
        <w:spacing w:after="0" w:line="240" w:lineRule="auto"/>
        <w:rPr>
          <w:rFonts w:asciiTheme="minorHAnsi" w:eastAsia="inherit" w:hAnsiTheme="minorHAnsi" w:cstheme="minorHAnsi"/>
          <w:b/>
          <w:color w:val="333333"/>
        </w:rPr>
      </w:pPr>
      <w:r w:rsidRPr="00387715">
        <w:rPr>
          <w:rFonts w:asciiTheme="minorHAnsi" w:eastAsia="Times New Roman" w:hAnsiTheme="minorHAnsi" w:cstheme="minorHAnsi"/>
          <w:color w:val="333333"/>
        </w:rPr>
        <w:t>Le 23 novembre 2018, ces professionnelles de la chanson se sont rassemblées pour reprendre « L’Hymne du MLF » au profit de la Maison des femmes de Paris (Saint-Denis). Cette chanson créée collectivement en mars 1971 par des militantes féministes à Paris est devenue un emblème du Mouvement de libération des femmes (MLF) et plus généralement des luttes féministes francophones. 39 FEMMES étonne (et interpelle sans doute mieux les auditeurs) en interprétant tout en douceur la fameuse chanson contestataire rebaptisée pour le coup </w:t>
      </w:r>
      <w:r w:rsidRPr="00387715">
        <w:rPr>
          <w:rFonts w:asciiTheme="minorHAnsi" w:eastAsia="inherit" w:hAnsiTheme="minorHAnsi" w:cstheme="minorHAnsi"/>
          <w:b/>
          <w:color w:val="333333"/>
        </w:rPr>
        <w:t>« Debout les femmes ».</w:t>
      </w:r>
    </w:p>
    <w:p w14:paraId="75F9A6B5" w14:textId="77777777" w:rsidR="00C3100D" w:rsidRPr="00387715" w:rsidRDefault="00C3100D" w:rsidP="00387715">
      <w:pPr>
        <w:shd w:val="clear" w:color="auto" w:fill="FFFFFF"/>
        <w:spacing w:after="0" w:line="240" w:lineRule="auto"/>
        <w:rPr>
          <w:rFonts w:asciiTheme="minorHAnsi" w:eastAsia="inherit" w:hAnsiTheme="minorHAnsi" w:cstheme="minorHAnsi"/>
          <w:b/>
          <w:color w:val="333333"/>
        </w:rPr>
      </w:pPr>
    </w:p>
    <w:p w14:paraId="057D5323"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hyperlink r:id="rId8">
        <w:r w:rsidRPr="00387715">
          <w:rPr>
            <w:rFonts w:asciiTheme="minorHAnsi" w:hAnsiTheme="minorHAnsi" w:cstheme="minorHAnsi"/>
            <w:color w:val="0000FF"/>
            <w:u w:val="single"/>
          </w:rPr>
          <w:t>Debout les femmes (Clip officiel) - YouTube</w:t>
        </w:r>
      </w:hyperlink>
    </w:p>
    <w:p w14:paraId="33EB100D" w14:textId="77777777" w:rsidR="00C3100D" w:rsidRPr="00387715" w:rsidRDefault="00C3100D" w:rsidP="00387715">
      <w:pPr>
        <w:shd w:val="clear" w:color="auto" w:fill="FFFFFF"/>
        <w:spacing w:line="240" w:lineRule="auto"/>
        <w:rPr>
          <w:rFonts w:asciiTheme="minorHAnsi" w:eastAsia="Times New Roman" w:hAnsiTheme="minorHAnsi" w:cstheme="minorHAnsi"/>
          <w:color w:val="333333"/>
        </w:rPr>
      </w:pPr>
    </w:p>
    <w:p w14:paraId="5BD38E40" w14:textId="77777777" w:rsidR="00C3100D" w:rsidRPr="00387715" w:rsidRDefault="00000000" w:rsidP="00387715">
      <w:pPr>
        <w:shd w:val="clear" w:color="auto" w:fill="FFFFFF"/>
        <w:spacing w:line="240" w:lineRule="auto"/>
        <w:rPr>
          <w:rFonts w:asciiTheme="minorHAnsi" w:eastAsia="Arial" w:hAnsiTheme="minorHAnsi" w:cstheme="minorHAnsi"/>
          <w:b/>
          <w:bCs/>
          <w:color w:val="202124"/>
        </w:rPr>
      </w:pPr>
      <w:r w:rsidRPr="00387715">
        <w:rPr>
          <w:rFonts w:asciiTheme="minorHAnsi" w:eastAsia="Arial" w:hAnsiTheme="minorHAnsi" w:cstheme="minorHAnsi"/>
          <w:b/>
          <w:bCs/>
          <w:color w:val="202124"/>
        </w:rPr>
        <w:t>Paroles.</w:t>
      </w:r>
    </w:p>
    <w:p w14:paraId="6D6F289D" w14:textId="77777777" w:rsidR="00387715" w:rsidRDefault="00387715" w:rsidP="00387715">
      <w:pPr>
        <w:shd w:val="clear" w:color="auto" w:fill="FFFFFF"/>
        <w:spacing w:line="240" w:lineRule="auto"/>
        <w:rPr>
          <w:rFonts w:asciiTheme="minorHAnsi" w:eastAsia="Arial" w:hAnsiTheme="minorHAnsi" w:cstheme="minorHAnsi"/>
          <w:color w:val="202124"/>
        </w:rPr>
        <w:sectPr w:rsidR="00387715" w:rsidSect="00387715">
          <w:pgSz w:w="11906" w:h="16838"/>
          <w:pgMar w:top="426" w:right="849" w:bottom="1417" w:left="1134" w:header="708" w:footer="708" w:gutter="0"/>
          <w:pgNumType w:start="1"/>
          <w:cols w:space="720"/>
        </w:sectPr>
      </w:pPr>
    </w:p>
    <w:p w14:paraId="5E050AAF"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 xml:space="preserve">Nous qui sommes sans </w:t>
      </w:r>
      <w:proofErr w:type="gramStart"/>
      <w:r w:rsidRPr="00387715">
        <w:rPr>
          <w:rFonts w:asciiTheme="minorHAnsi" w:eastAsia="Arial" w:hAnsiTheme="minorHAnsi" w:cstheme="minorHAnsi"/>
          <w:color w:val="202124"/>
        </w:rPr>
        <w:t>passé</w:t>
      </w:r>
      <w:proofErr w:type="gramEnd"/>
      <w:r w:rsidRPr="00387715">
        <w:rPr>
          <w:rFonts w:asciiTheme="minorHAnsi" w:eastAsia="Arial" w:hAnsiTheme="minorHAnsi" w:cstheme="minorHAnsi"/>
          <w:color w:val="202124"/>
        </w:rPr>
        <w:t>, les femmes</w:t>
      </w:r>
      <w:r w:rsidRPr="00387715">
        <w:rPr>
          <w:rFonts w:asciiTheme="minorHAnsi" w:eastAsia="Arial" w:hAnsiTheme="minorHAnsi" w:cstheme="minorHAnsi"/>
          <w:color w:val="202124"/>
        </w:rPr>
        <w:br/>
        <w:t>Nous qui n'avons pas d'histoire</w:t>
      </w:r>
      <w:r w:rsidRPr="00387715">
        <w:rPr>
          <w:rFonts w:asciiTheme="minorHAnsi" w:eastAsia="Arial" w:hAnsiTheme="minorHAnsi" w:cstheme="minorHAnsi"/>
          <w:color w:val="202124"/>
        </w:rPr>
        <w:br/>
        <w:t>Depuis la nuit des temps, les femmes</w:t>
      </w:r>
      <w:r w:rsidRPr="00387715">
        <w:rPr>
          <w:rFonts w:asciiTheme="minorHAnsi" w:eastAsia="Arial" w:hAnsiTheme="minorHAnsi" w:cstheme="minorHAnsi"/>
          <w:color w:val="202124"/>
        </w:rPr>
        <w:br/>
        <w:t>Nous sommes le continent noir</w:t>
      </w:r>
    </w:p>
    <w:p w14:paraId="0277C8D3"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debout, debout</w:t>
      </w:r>
    </w:p>
    <w:p w14:paraId="485FF3AF"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Asservies, humiliées, les femmes</w:t>
      </w:r>
      <w:r w:rsidRPr="00387715">
        <w:rPr>
          <w:rFonts w:asciiTheme="minorHAnsi" w:eastAsia="Arial" w:hAnsiTheme="minorHAnsi" w:cstheme="minorHAnsi"/>
          <w:color w:val="202124"/>
        </w:rPr>
        <w:br/>
        <w:t>Achetées, vendues, violées</w:t>
      </w:r>
      <w:r w:rsidRPr="00387715">
        <w:rPr>
          <w:rFonts w:asciiTheme="minorHAnsi" w:eastAsia="Arial" w:hAnsiTheme="minorHAnsi" w:cstheme="minorHAnsi"/>
          <w:color w:val="202124"/>
        </w:rPr>
        <w:br/>
        <w:t>Dans toutes les maisons, les femmes</w:t>
      </w:r>
      <w:r w:rsidRPr="00387715">
        <w:rPr>
          <w:rFonts w:asciiTheme="minorHAnsi" w:eastAsia="Arial" w:hAnsiTheme="minorHAnsi" w:cstheme="minorHAnsi"/>
          <w:color w:val="202124"/>
        </w:rPr>
        <w:br/>
        <w:t xml:space="preserve">Hors </w:t>
      </w:r>
      <w:proofErr w:type="gramStart"/>
      <w:r w:rsidRPr="00387715">
        <w:rPr>
          <w:rFonts w:asciiTheme="minorHAnsi" w:eastAsia="Arial" w:hAnsiTheme="minorHAnsi" w:cstheme="minorHAnsi"/>
          <w:color w:val="202124"/>
        </w:rPr>
        <w:t>du monde reléguées</w:t>
      </w:r>
      <w:proofErr w:type="gramEnd"/>
    </w:p>
    <w:p w14:paraId="241460C9"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debout</w:t>
      </w:r>
    </w:p>
    <w:p w14:paraId="3CD1D231"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Seules dans notre malheur, les femmes</w:t>
      </w:r>
      <w:r w:rsidRPr="00387715">
        <w:rPr>
          <w:rFonts w:asciiTheme="minorHAnsi" w:eastAsia="Arial" w:hAnsiTheme="minorHAnsi" w:cstheme="minorHAnsi"/>
          <w:color w:val="202124"/>
        </w:rPr>
        <w:br/>
        <w:t>L'une de l'autre ignorée</w:t>
      </w:r>
      <w:r w:rsidRPr="00387715">
        <w:rPr>
          <w:rFonts w:asciiTheme="minorHAnsi" w:eastAsia="Arial" w:hAnsiTheme="minorHAnsi" w:cstheme="minorHAnsi"/>
          <w:color w:val="202124"/>
        </w:rPr>
        <w:br/>
        <w:t>Ils nous ont divisées, les femmes</w:t>
      </w:r>
      <w:r w:rsidRPr="00387715">
        <w:rPr>
          <w:rFonts w:asciiTheme="minorHAnsi" w:eastAsia="Arial" w:hAnsiTheme="minorHAnsi" w:cstheme="minorHAnsi"/>
          <w:color w:val="202124"/>
        </w:rPr>
        <w:br/>
        <w:t>Et de nos sœurs séparées</w:t>
      </w:r>
    </w:p>
    <w:p w14:paraId="58796D1A"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debout</w:t>
      </w:r>
    </w:p>
    <w:p w14:paraId="455B6D57"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Reconnaissons-nous les femmes</w:t>
      </w:r>
      <w:r w:rsidRPr="00387715">
        <w:rPr>
          <w:rFonts w:asciiTheme="minorHAnsi" w:eastAsia="Arial" w:hAnsiTheme="minorHAnsi" w:cstheme="minorHAnsi"/>
          <w:color w:val="202124"/>
        </w:rPr>
        <w:br/>
        <w:t>Parlons-nous, regardons-nous</w:t>
      </w:r>
      <w:r w:rsidRPr="00387715">
        <w:rPr>
          <w:rFonts w:asciiTheme="minorHAnsi" w:eastAsia="Arial" w:hAnsiTheme="minorHAnsi" w:cstheme="minorHAnsi"/>
          <w:color w:val="202124"/>
        </w:rPr>
        <w:br/>
        <w:t>Ensemble, on nous opprime, les femmes</w:t>
      </w:r>
      <w:r w:rsidRPr="00387715">
        <w:rPr>
          <w:rFonts w:asciiTheme="minorHAnsi" w:eastAsia="Arial" w:hAnsiTheme="minorHAnsi" w:cstheme="minorHAnsi"/>
          <w:color w:val="202124"/>
        </w:rPr>
        <w:br/>
        <w:t>Ensemble, révoltons-nous</w:t>
      </w:r>
    </w:p>
    <w:p w14:paraId="5F7E75D9"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stand up</w:t>
      </w:r>
    </w:p>
    <w:p w14:paraId="117BFE78"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Le temps de la colère, les femmes</w:t>
      </w:r>
      <w:r w:rsidRPr="00387715">
        <w:rPr>
          <w:rFonts w:asciiTheme="minorHAnsi" w:eastAsia="Arial" w:hAnsiTheme="minorHAnsi" w:cstheme="minorHAnsi"/>
          <w:color w:val="202124"/>
        </w:rPr>
        <w:br/>
        <w:t>Notre temps est arrivé</w:t>
      </w:r>
      <w:r w:rsidRPr="00387715">
        <w:rPr>
          <w:rFonts w:asciiTheme="minorHAnsi" w:eastAsia="Arial" w:hAnsiTheme="minorHAnsi" w:cstheme="minorHAnsi"/>
          <w:color w:val="202124"/>
        </w:rPr>
        <w:br/>
        <w:t>Connaissons notre force, les femmes</w:t>
      </w:r>
      <w:r w:rsidRPr="00387715">
        <w:rPr>
          <w:rFonts w:asciiTheme="minorHAnsi" w:eastAsia="Arial" w:hAnsiTheme="minorHAnsi" w:cstheme="minorHAnsi"/>
          <w:color w:val="202124"/>
        </w:rPr>
        <w:br/>
        <w:t>Découvrons-nous des milliers</w:t>
      </w:r>
    </w:p>
    <w:p w14:paraId="5CDE0600" w14:textId="77777777" w:rsidR="00C3100D" w:rsidRPr="00387715" w:rsidRDefault="00000000" w:rsidP="00387715">
      <w:pPr>
        <w:shd w:val="clear" w:color="auto" w:fill="FFFFFF"/>
        <w:spacing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debout</w:t>
      </w:r>
    </w:p>
    <w:p w14:paraId="4C9927FC" w14:textId="77777777" w:rsidR="00C3100D" w:rsidRPr="00387715" w:rsidRDefault="00000000" w:rsidP="00387715">
      <w:pPr>
        <w:shd w:val="clear" w:color="auto" w:fill="FFFFFF"/>
        <w:spacing w:after="0" w:line="240" w:lineRule="auto"/>
        <w:rPr>
          <w:rFonts w:asciiTheme="minorHAnsi" w:eastAsia="Arial" w:hAnsiTheme="minorHAnsi" w:cstheme="minorHAnsi"/>
          <w:color w:val="202124"/>
        </w:rPr>
      </w:pPr>
      <w:r w:rsidRPr="00387715">
        <w:rPr>
          <w:rFonts w:asciiTheme="minorHAnsi" w:eastAsia="Arial" w:hAnsiTheme="minorHAnsi" w:cstheme="minorHAnsi"/>
          <w:color w:val="202124"/>
        </w:rPr>
        <w:t>Debout femmes esclaves</w:t>
      </w:r>
      <w:r w:rsidRPr="00387715">
        <w:rPr>
          <w:rFonts w:asciiTheme="minorHAnsi" w:eastAsia="Arial" w:hAnsiTheme="minorHAnsi" w:cstheme="minorHAnsi"/>
          <w:color w:val="202124"/>
        </w:rPr>
        <w:br/>
        <w:t>Et brisons nos entraves</w:t>
      </w:r>
      <w:r w:rsidRPr="00387715">
        <w:rPr>
          <w:rFonts w:asciiTheme="minorHAnsi" w:eastAsia="Arial" w:hAnsiTheme="minorHAnsi" w:cstheme="minorHAnsi"/>
          <w:color w:val="202124"/>
        </w:rPr>
        <w:br/>
        <w:t>Debout, debout,</w:t>
      </w:r>
      <w:r w:rsidRPr="00387715">
        <w:rPr>
          <w:rFonts w:asciiTheme="minorHAnsi" w:eastAsia="Arial" w:hAnsiTheme="minorHAnsi" w:cstheme="minorHAnsi"/>
          <w:color w:val="202124"/>
        </w:rPr>
        <w:br/>
        <w:t>Debout, debout,</w:t>
      </w:r>
      <w:r w:rsidRPr="00387715">
        <w:rPr>
          <w:rFonts w:asciiTheme="minorHAnsi" w:eastAsia="Arial" w:hAnsiTheme="minorHAnsi" w:cstheme="minorHAnsi"/>
          <w:color w:val="202124"/>
        </w:rPr>
        <w:br/>
        <w:t>Debout, debout.</w:t>
      </w:r>
    </w:p>
    <w:p w14:paraId="2A9FBD4C" w14:textId="77777777" w:rsidR="00C3100D" w:rsidRPr="00387715" w:rsidRDefault="00000000" w:rsidP="00387715">
      <w:pPr>
        <w:shd w:val="clear" w:color="auto" w:fill="FFFFFF"/>
        <w:spacing w:after="0"/>
        <w:rPr>
          <w:rFonts w:asciiTheme="minorHAnsi" w:eastAsia="Arial" w:hAnsiTheme="minorHAnsi" w:cstheme="minorHAnsi"/>
          <w:color w:val="70757A"/>
        </w:rPr>
      </w:pPr>
      <w:proofErr w:type="gramStart"/>
      <w:r w:rsidRPr="00387715">
        <w:rPr>
          <w:rFonts w:asciiTheme="minorHAnsi" w:eastAsia="Arial" w:hAnsiTheme="minorHAnsi" w:cstheme="minorHAnsi"/>
          <w:color w:val="70757A"/>
        </w:rPr>
        <w:t>Source:</w:t>
      </w:r>
      <w:proofErr w:type="gramEnd"/>
      <w:r w:rsidRPr="00387715">
        <w:rPr>
          <w:rFonts w:asciiTheme="minorHAnsi" w:eastAsia="Arial" w:hAnsiTheme="minorHAnsi" w:cstheme="minorHAnsi"/>
          <w:color w:val="70757A"/>
        </w:rPr>
        <w:t> </w:t>
      </w:r>
      <w:proofErr w:type="spellStart"/>
      <w:r w:rsidRPr="00387715">
        <w:rPr>
          <w:rFonts w:asciiTheme="minorHAnsi" w:hAnsiTheme="minorHAnsi" w:cstheme="minorHAnsi"/>
        </w:rPr>
        <w:fldChar w:fldCharType="begin"/>
      </w:r>
      <w:r w:rsidRPr="00387715">
        <w:rPr>
          <w:rFonts w:asciiTheme="minorHAnsi" w:hAnsiTheme="minorHAnsi" w:cstheme="minorHAnsi"/>
        </w:rPr>
        <w:instrText>HYPERLINK "https://www.musixmatch.com/" \h</w:instrText>
      </w:r>
      <w:r w:rsidRPr="00387715">
        <w:rPr>
          <w:rFonts w:asciiTheme="minorHAnsi" w:hAnsiTheme="minorHAnsi" w:cstheme="minorHAnsi"/>
        </w:rPr>
      </w:r>
      <w:r w:rsidRPr="00387715">
        <w:rPr>
          <w:rFonts w:asciiTheme="minorHAnsi" w:hAnsiTheme="minorHAnsi" w:cstheme="minorHAnsi"/>
        </w:rPr>
        <w:fldChar w:fldCharType="separate"/>
      </w:r>
      <w:r w:rsidRPr="00387715">
        <w:rPr>
          <w:rFonts w:asciiTheme="minorHAnsi" w:eastAsia="Arial" w:hAnsiTheme="minorHAnsi" w:cstheme="minorHAnsi"/>
          <w:color w:val="70757A"/>
          <w:u w:val="single"/>
        </w:rPr>
        <w:t>Musixmatch</w:t>
      </w:r>
      <w:proofErr w:type="spellEnd"/>
      <w:r w:rsidRPr="00387715">
        <w:rPr>
          <w:rFonts w:asciiTheme="minorHAnsi" w:eastAsia="Arial" w:hAnsiTheme="minorHAnsi" w:cstheme="minorHAnsi"/>
          <w:color w:val="70757A"/>
          <w:u w:val="single"/>
        </w:rPr>
        <w:fldChar w:fldCharType="end"/>
      </w:r>
    </w:p>
    <w:p w14:paraId="5C75FD1A" w14:textId="77777777" w:rsidR="00387715" w:rsidRDefault="00387715" w:rsidP="00387715">
      <w:pPr>
        <w:tabs>
          <w:tab w:val="center" w:pos="9923"/>
        </w:tabs>
        <w:spacing w:line="360" w:lineRule="auto"/>
        <w:ind w:right="-102"/>
        <w:rPr>
          <w:rFonts w:asciiTheme="minorHAnsi" w:hAnsiTheme="minorHAnsi" w:cstheme="minorHAnsi"/>
          <w:b/>
          <w:color w:val="5B9BD5"/>
        </w:rPr>
        <w:sectPr w:rsidR="00387715" w:rsidSect="00387715">
          <w:type w:val="continuous"/>
          <w:pgSz w:w="11906" w:h="16838"/>
          <w:pgMar w:top="426" w:right="849" w:bottom="1417" w:left="1134" w:header="708" w:footer="708" w:gutter="0"/>
          <w:pgNumType w:start="1"/>
          <w:cols w:num="2" w:space="720"/>
        </w:sectPr>
      </w:pPr>
    </w:p>
    <w:p w14:paraId="4D2DE2C7" w14:textId="77777777" w:rsidR="00C3100D" w:rsidRPr="00387715" w:rsidRDefault="00C3100D" w:rsidP="00387715">
      <w:pPr>
        <w:tabs>
          <w:tab w:val="center" w:pos="9923"/>
        </w:tabs>
        <w:spacing w:line="360" w:lineRule="auto"/>
        <w:ind w:right="-102"/>
        <w:rPr>
          <w:rFonts w:asciiTheme="minorHAnsi" w:hAnsiTheme="minorHAnsi" w:cstheme="minorHAnsi"/>
          <w:b/>
          <w:color w:val="5B9BD5"/>
        </w:rPr>
      </w:pPr>
    </w:p>
    <w:p w14:paraId="7461C1C9" w14:textId="77777777" w:rsidR="00C3100D" w:rsidRPr="00387715" w:rsidRDefault="00000000" w:rsidP="00387715">
      <w:pPr>
        <w:spacing w:after="0"/>
        <w:rPr>
          <w:rFonts w:asciiTheme="minorHAnsi" w:hAnsiTheme="minorHAnsi" w:cstheme="minorHAnsi"/>
          <w:b/>
        </w:rPr>
      </w:pPr>
      <w:r w:rsidRPr="00387715">
        <w:rPr>
          <w:rFonts w:asciiTheme="minorHAnsi" w:hAnsiTheme="minorHAnsi" w:cstheme="minorHAnsi"/>
          <w:b/>
        </w:rPr>
        <w:t xml:space="preserve">Fiche réalisée </w:t>
      </w:r>
      <w:proofErr w:type="gramStart"/>
      <w:r w:rsidRPr="00387715">
        <w:rPr>
          <w:rFonts w:asciiTheme="minorHAnsi" w:hAnsiTheme="minorHAnsi" w:cstheme="minorHAnsi"/>
          <w:b/>
        </w:rPr>
        <w:t>par:</w:t>
      </w:r>
      <w:proofErr w:type="gramEnd"/>
    </w:p>
    <w:p w14:paraId="65541F86" w14:textId="77777777" w:rsidR="00C3100D" w:rsidRPr="00387715" w:rsidRDefault="00000000" w:rsidP="00387715">
      <w:pPr>
        <w:spacing w:after="0"/>
        <w:rPr>
          <w:rFonts w:asciiTheme="minorHAnsi" w:hAnsiTheme="minorHAnsi" w:cstheme="minorHAnsi"/>
          <w:b/>
        </w:rPr>
      </w:pPr>
      <w:r w:rsidRPr="00387715">
        <w:rPr>
          <w:rFonts w:asciiTheme="minorHAnsi" w:hAnsiTheme="minorHAnsi" w:cstheme="minorHAnsi"/>
          <w:b/>
        </w:rPr>
        <w:t xml:space="preserve">Caroline Malauzat </w:t>
      </w:r>
      <w:proofErr w:type="spellStart"/>
      <w:r w:rsidRPr="00387715">
        <w:rPr>
          <w:rFonts w:asciiTheme="minorHAnsi" w:hAnsiTheme="minorHAnsi" w:cstheme="minorHAnsi"/>
          <w:b/>
        </w:rPr>
        <w:t>Teneo</w:t>
      </w:r>
      <w:proofErr w:type="spellEnd"/>
      <w:r w:rsidRPr="00387715">
        <w:rPr>
          <w:rFonts w:asciiTheme="minorHAnsi" w:hAnsiTheme="minorHAnsi" w:cstheme="minorHAnsi"/>
          <w:b/>
        </w:rPr>
        <w:t xml:space="preserve"> Online </w:t>
      </w:r>
      <w:proofErr w:type="spellStart"/>
      <w:r w:rsidRPr="00387715">
        <w:rPr>
          <w:rFonts w:asciiTheme="minorHAnsi" w:hAnsiTheme="minorHAnsi" w:cstheme="minorHAnsi"/>
          <w:b/>
        </w:rPr>
        <w:t>School</w:t>
      </w:r>
      <w:proofErr w:type="spellEnd"/>
    </w:p>
    <w:p w14:paraId="674A39E9" w14:textId="77777777" w:rsidR="00C3100D" w:rsidRPr="00387715" w:rsidRDefault="00000000" w:rsidP="00387715">
      <w:pPr>
        <w:spacing w:after="0"/>
        <w:rPr>
          <w:rFonts w:asciiTheme="minorHAnsi" w:hAnsiTheme="minorHAnsi" w:cstheme="minorHAnsi"/>
          <w:b/>
        </w:rPr>
      </w:pPr>
      <w:r w:rsidRPr="00387715">
        <w:rPr>
          <w:rFonts w:asciiTheme="minorHAnsi" w:hAnsiTheme="minorHAnsi" w:cstheme="minorHAnsi"/>
          <w:b/>
        </w:rPr>
        <w:t>Marie CUNCHON - IFAS</w:t>
      </w:r>
    </w:p>
    <w:p w14:paraId="259C7E81" w14:textId="77777777" w:rsidR="00C3100D" w:rsidRPr="00387715" w:rsidRDefault="00C3100D">
      <w:pPr>
        <w:tabs>
          <w:tab w:val="center" w:pos="9923"/>
        </w:tabs>
        <w:ind w:right="-102"/>
        <w:rPr>
          <w:rFonts w:asciiTheme="minorHAnsi" w:hAnsiTheme="minorHAnsi" w:cstheme="minorHAnsi"/>
          <w:b/>
          <w:color w:val="548DD4"/>
        </w:rPr>
      </w:pPr>
    </w:p>
    <w:sectPr w:rsidR="00C3100D" w:rsidRPr="00387715" w:rsidSect="00387715">
      <w:type w:val="continuous"/>
      <w:pgSz w:w="11906" w:h="16838"/>
      <w:pgMar w:top="426" w:right="849"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0D"/>
    <w:rsid w:val="001700BD"/>
    <w:rsid w:val="002E478B"/>
    <w:rsid w:val="00387715"/>
    <w:rsid w:val="0050791D"/>
    <w:rsid w:val="005C0D98"/>
    <w:rsid w:val="006C2479"/>
    <w:rsid w:val="009849C4"/>
    <w:rsid w:val="00C3100D"/>
    <w:rsid w:val="00CF26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616E"/>
  <w15:docId w15:val="{A82DFFD6-9C07-4F92-AC03-DD3AC92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C34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1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820"/>
    <w:rPr>
      <w:color w:val="0563C1" w:themeColor="hyperlink"/>
      <w:u w:val="single"/>
    </w:rPr>
  </w:style>
  <w:style w:type="character" w:styleId="UnresolvedMention">
    <w:name w:val="Unresolved Mention"/>
    <w:basedOn w:val="DefaultParagraphFont"/>
    <w:uiPriority w:val="99"/>
    <w:semiHidden/>
    <w:unhideWhenUsed/>
    <w:rsid w:val="008E682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8VCcrRY3PKU" TargetMode="External"/><Relationship Id="rId3" Type="http://schemas.openxmlformats.org/officeDocument/2006/relationships/settings" Target="settings.xml"/><Relationship Id="rId7" Type="http://schemas.openxmlformats.org/officeDocument/2006/relationships/hyperlink" Target="https://www.youtube.com/watch?v=BfW72FjVC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sJiV4hWHJtz5pxqNlGVUOCzIRA==">AMUW2mWWOMySy8DSXOQunmBuXSbzYmF4MijUqhncbnxizsURic60H/irkWmb2lpYkoQDrxFAjQ0uJBPPYcpEFByUXCAnqfbGTdL4AuZfBofy4VJGSVYbhryYMmjQ61zUYJRSJma4uNkk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User</cp:lastModifiedBy>
  <cp:revision>9</cp:revision>
  <cp:lastPrinted>2023-02-09T16:29:00Z</cp:lastPrinted>
  <dcterms:created xsi:type="dcterms:W3CDTF">2022-09-08T14:21:00Z</dcterms:created>
  <dcterms:modified xsi:type="dcterms:W3CDTF">2023-02-09T16:32:00Z</dcterms:modified>
</cp:coreProperties>
</file>