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2B0C4B" w14:paraId="0AEC9320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FFD85E" w14:textId="77777777" w:rsidR="002B0C4B" w:rsidRDefault="00000000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PROTASIUS </w:t>
            </w:r>
          </w:p>
          <w:p w14:paraId="741C8116" w14:textId="77777777" w:rsidR="002B0C4B" w:rsidRDefault="002B0C4B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911B69" w14:textId="77777777" w:rsidR="002B0C4B" w:rsidRDefault="00000000">
            <w:pPr>
              <w:shd w:val="clear" w:color="auto" w:fill="FFFFFF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4DD54CB5" w14:textId="19182F03" w:rsidR="002B0C4B" w:rsidRDefault="00747FA3">
            <w:pPr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         </w:t>
            </w:r>
            <w:r w:rsidR="00000000"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2B0C4B" w14:paraId="715B92D3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D4DE29" w14:textId="77777777" w:rsidR="002B0C4B" w:rsidRDefault="00000000">
            <w:pPr>
              <w:rPr>
                <w:rFonts w:ascii="Calibri" w:eastAsia="Calibri" w:hAnsi="Calibri" w:cs="Calibri"/>
                <w:b/>
                <w:color w:val="5391D5"/>
                <w:sz w:val="24"/>
              </w:rPr>
            </w:pPr>
            <w:r>
              <w:rPr>
                <w:rFonts w:ascii="Calibri" w:eastAsia="Calibri" w:hAnsi="Calibri" w:cs="Calibri"/>
                <w:b/>
                <w:color w:val="5391D5"/>
                <w:sz w:val="24"/>
              </w:rPr>
              <w:t xml:space="preserve">Partie 12 – </w:t>
            </w:r>
            <w:proofErr w:type="spellStart"/>
            <w:r>
              <w:rPr>
                <w:rFonts w:ascii="Calibri" w:eastAsia="Calibri" w:hAnsi="Calibri" w:cs="Calibri"/>
                <w:b/>
                <w:color w:val="5391D5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color w:val="5391D5"/>
                <w:sz w:val="24"/>
              </w:rPr>
              <w:t xml:space="preserve"> commence l’école et est soutenue par l’oncle chez qui elle vit, et le narrateur, qui lui envoie tout l’argent qu’il gagne. </w:t>
            </w:r>
          </w:p>
        </w:tc>
      </w:tr>
    </w:tbl>
    <w:p w14:paraId="1FEED4B1" w14:textId="77777777" w:rsidR="002B0C4B" w:rsidRPr="00747FA3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sz w:val="24"/>
        </w:rPr>
      </w:pPr>
      <w:r w:rsidRPr="00747FA3">
        <w:rPr>
          <w:rFonts w:ascii="Calibri" w:eastAsia="Calibri" w:hAnsi="Calibri" w:cs="Calibri"/>
          <w:bCs/>
          <w:sz w:val="24"/>
        </w:rPr>
        <w:t>Page 17-18 « J’étais arrivé au terme de [...] dans le secret de notre amour. »</w:t>
      </w:r>
    </w:p>
    <w:p w14:paraId="286252AF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5F0AC8E2" w14:textId="06943F5E" w:rsidR="002B0C4B" w:rsidRDefault="00747F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 xml:space="preserve">VOCABULAIRE </w:t>
      </w:r>
    </w:p>
    <w:tbl>
      <w:tblPr>
        <w:tblStyle w:val="af5"/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55"/>
        <w:gridCol w:w="5460"/>
      </w:tblGrid>
      <w:tr w:rsidR="002B0C4B" w14:paraId="51623522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C9609E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demeurant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C510F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0E871D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 ailleurs, du reste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when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said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B0C4B" w14:paraId="1B1D7F7C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9D2BC6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quotidiennes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51D48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60F82B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Tous les jours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daily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B0C4B" w14:paraId="7F11A02F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0872C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champs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3E75A1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.m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388BE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field</w:t>
            </w:r>
            <w:proofErr w:type="spellEnd"/>
          </w:p>
        </w:tc>
      </w:tr>
      <w:tr w:rsidR="002B0C4B" w14:paraId="26FE1C8B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3B2FFF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couler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D2C78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FC178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flow, to run</w:t>
            </w:r>
          </w:p>
        </w:tc>
      </w:tr>
      <w:tr w:rsidR="002B0C4B" w14:paraId="1FF701E6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9D563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bois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9C2F74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.m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52B9D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petite forêt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woods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B0C4B" w14:paraId="38E50B89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0A28E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thésaurisais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38FECC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(thésauriser)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3B074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(money)</w:t>
            </w:r>
          </w:p>
        </w:tc>
      </w:tr>
      <w:tr w:rsidR="002B0C4B" w14:paraId="16F2ECD8" w14:textId="77777777" w:rsidTr="00747FA3">
        <w:trPr>
          <w:trHeight w:val="2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F865DA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expédiais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8494A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087B4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Envoyer</w:t>
            </w:r>
          </w:p>
        </w:tc>
      </w:tr>
    </w:tbl>
    <w:p w14:paraId="0074D60A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1D44009F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54D89613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391D5"/>
          <w:sz w:val="24"/>
        </w:rPr>
        <w:t>Activité</w:t>
      </w:r>
      <w:r>
        <w:rPr>
          <w:rFonts w:ascii="Calibri" w:eastAsia="Calibri" w:hAnsi="Calibri" w:cs="Calibri"/>
          <w:b/>
          <w:color w:val="548DD4"/>
          <w:sz w:val="24"/>
        </w:rPr>
        <w:t xml:space="preserve"> 1 – Les personnages </w:t>
      </w:r>
    </w:p>
    <w:p w14:paraId="140232BB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Répondez aux questions suivantes. Cochez ou écrivez </w:t>
      </w:r>
      <w:r>
        <w:rPr>
          <w:rFonts w:ascii="Calibri" w:eastAsia="Calibri" w:hAnsi="Calibri" w:cs="Calibri"/>
          <w:i/>
          <w:sz w:val="24"/>
        </w:rPr>
        <w:t>la bonne réponse.</w:t>
      </w:r>
    </w:p>
    <w:p w14:paraId="3360E73B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4"/>
        </w:rPr>
      </w:pPr>
    </w:p>
    <w:p w14:paraId="27939E39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4"/>
        </w:rPr>
      </w:pPr>
      <w:bookmarkStart w:id="0" w:name="_heading=h.1fob9te" w:colFirst="0" w:colLast="0"/>
      <w:bookmarkEnd w:id="0"/>
      <w:proofErr w:type="spellStart"/>
      <w:r>
        <w:rPr>
          <w:rFonts w:ascii="Calibri" w:eastAsia="Calibri" w:hAnsi="Calibri" w:cs="Calibri"/>
          <w:b/>
          <w:sz w:val="24"/>
        </w:rPr>
        <w:t>Haoua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</w:p>
    <w:p w14:paraId="0C7AAEFF" w14:textId="0406CDCD" w:rsidR="002B0C4B" w:rsidRDefault="00000000" w:rsidP="00747F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1. Qui a donné des cours à </w:t>
      </w:r>
      <w:proofErr w:type="spellStart"/>
      <w:r>
        <w:rPr>
          <w:rFonts w:ascii="Calibri" w:eastAsia="Calibri" w:hAnsi="Calibri" w:cs="Calibri"/>
          <w:sz w:val="24"/>
        </w:rPr>
        <w:t>Haoua</w:t>
      </w:r>
      <w:proofErr w:type="spellEnd"/>
      <w:r>
        <w:rPr>
          <w:rFonts w:ascii="Calibri" w:eastAsia="Calibri" w:hAnsi="Calibri" w:cs="Calibri"/>
          <w:sz w:val="24"/>
        </w:rPr>
        <w:t xml:space="preserve"> ?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tbl>
      <w:tblPr>
        <w:tblStyle w:val="af6"/>
        <w:tblW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635"/>
      </w:tblGrid>
      <w:tr w:rsidR="002B0C4B" w14:paraId="3FBDD561" w14:textId="77777777">
        <w:tc>
          <w:tcPr>
            <w:tcW w:w="2060" w:type="dxa"/>
          </w:tcPr>
          <w:p w14:paraId="59981E3D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L’Oncle Mota </w:t>
            </w:r>
          </w:p>
        </w:tc>
        <w:tc>
          <w:tcPr>
            <w:tcW w:w="635" w:type="dxa"/>
          </w:tcPr>
          <w:p w14:paraId="3BCCED71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25807358" w14:textId="77777777">
        <w:tc>
          <w:tcPr>
            <w:tcW w:w="2060" w:type="dxa"/>
          </w:tcPr>
          <w:p w14:paraId="70AFAF18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Le narrateur</w:t>
            </w:r>
          </w:p>
        </w:tc>
        <w:tc>
          <w:tcPr>
            <w:tcW w:w="635" w:type="dxa"/>
          </w:tcPr>
          <w:p w14:paraId="1EDD2927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746A9E1F" w14:textId="77777777">
        <w:tc>
          <w:tcPr>
            <w:tcW w:w="2060" w:type="dxa"/>
          </w:tcPr>
          <w:p w14:paraId="4BD5B6F5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L’école du village</w:t>
            </w:r>
          </w:p>
        </w:tc>
        <w:tc>
          <w:tcPr>
            <w:tcW w:w="635" w:type="dxa"/>
          </w:tcPr>
          <w:p w14:paraId="60D8B37D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3940F1B0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455"/>
        <w:rPr>
          <w:rFonts w:ascii="Calibri" w:eastAsia="Calibri" w:hAnsi="Calibri" w:cs="Calibri"/>
          <w:color w:val="000000"/>
          <w:sz w:val="24"/>
        </w:rPr>
      </w:pPr>
    </w:p>
    <w:p w14:paraId="0B84D278" w14:textId="77777777" w:rsidR="002B0C4B" w:rsidRDefault="00000000" w:rsidP="00747F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L’Oncle Mota s’étonne parce que : </w:t>
      </w:r>
    </w:p>
    <w:tbl>
      <w:tblPr>
        <w:tblStyle w:val="af7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708"/>
      </w:tblGrid>
      <w:tr w:rsidR="002B0C4B" w14:paraId="7796751E" w14:textId="77777777">
        <w:tc>
          <w:tcPr>
            <w:tcW w:w="4390" w:type="dxa"/>
          </w:tcPr>
          <w:p w14:paraId="018AFDCB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n’aime pas apprendre. </w:t>
            </w:r>
          </w:p>
        </w:tc>
        <w:tc>
          <w:tcPr>
            <w:tcW w:w="708" w:type="dxa"/>
          </w:tcPr>
          <w:p w14:paraId="4C371110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6F69830B" w14:textId="77777777">
        <w:tc>
          <w:tcPr>
            <w:tcW w:w="4390" w:type="dxa"/>
          </w:tcPr>
          <w:p w14:paraId="6217F130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n’est pas une bonne élève. </w:t>
            </w:r>
          </w:p>
        </w:tc>
        <w:tc>
          <w:tcPr>
            <w:tcW w:w="708" w:type="dxa"/>
          </w:tcPr>
          <w:p w14:paraId="4B8CB0DA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31D80291" w14:textId="77777777">
        <w:tc>
          <w:tcPr>
            <w:tcW w:w="4390" w:type="dxa"/>
          </w:tcPr>
          <w:p w14:paraId="3DD533C2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est une excellente élève.  </w:t>
            </w:r>
          </w:p>
        </w:tc>
        <w:tc>
          <w:tcPr>
            <w:tcW w:w="708" w:type="dxa"/>
          </w:tcPr>
          <w:p w14:paraId="372F6F92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46E735F0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p w14:paraId="2F0D1A0C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3. </w:t>
      </w:r>
      <w:r>
        <w:rPr>
          <w:rFonts w:ascii="Calibri" w:eastAsia="Calibri" w:hAnsi="Calibri" w:cs="Calibri"/>
          <w:sz w:val="24"/>
        </w:rPr>
        <w:t>Comment savons-nous qu’elle a beaucoup de potentiel académique ?</w:t>
      </w:r>
      <w:r>
        <w:rPr>
          <w:rFonts w:ascii="Calibri" w:eastAsia="Calibri" w:hAnsi="Calibri" w:cs="Calibri"/>
          <w:color w:val="000000"/>
          <w:sz w:val="24"/>
        </w:rPr>
        <w:t xml:space="preserve"> Citez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brièvement </w:t>
      </w:r>
      <w:r>
        <w:rPr>
          <w:rFonts w:ascii="Calibri" w:eastAsia="Calibri" w:hAnsi="Calibri" w:cs="Calibri"/>
          <w:color w:val="000000"/>
          <w:sz w:val="24"/>
        </w:rPr>
        <w:t>l’extrait qui convient</w:t>
      </w:r>
      <w:r>
        <w:rPr>
          <w:rFonts w:ascii="Calibri" w:eastAsia="Calibri" w:hAnsi="Calibri" w:cs="Calibri"/>
          <w:sz w:val="24"/>
        </w:rPr>
        <w:t>.</w:t>
      </w:r>
    </w:p>
    <w:p w14:paraId="24ACFA61" w14:textId="77777777" w:rsidR="002B0C4B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5032C079" w14:textId="77777777" w:rsidR="002B0C4B" w:rsidRDefault="002B0C4B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460ECB88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Selon le contexte, pourquoi elle « n’a jamais franchi la cour de récréation » ? </w:t>
      </w:r>
      <w:r>
        <w:rPr>
          <w:rFonts w:ascii="Calibri" w:eastAsia="Calibri" w:hAnsi="Calibri" w:cs="Calibri"/>
          <w:color w:val="000000"/>
          <w:sz w:val="24"/>
        </w:rPr>
        <w:t>Expliquez en vos propres mots.</w:t>
      </w:r>
    </w:p>
    <w:p w14:paraId="47027916" w14:textId="77777777" w:rsidR="002B0C4B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44EC112A" w14:textId="77777777" w:rsidR="002B0C4B" w:rsidRDefault="002B0C4B">
      <w:pPr>
        <w:tabs>
          <w:tab w:val="center" w:pos="9923"/>
        </w:tabs>
        <w:ind w:right="-102"/>
        <w:rPr>
          <w:rFonts w:ascii="Calibri" w:eastAsia="Calibri" w:hAnsi="Calibri" w:cs="Calibri"/>
        </w:rPr>
      </w:pPr>
    </w:p>
    <w:p w14:paraId="2F5B5FBC" w14:textId="77777777" w:rsidR="002B0C4B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5F748337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4"/>
        </w:rPr>
      </w:pPr>
    </w:p>
    <w:p w14:paraId="13DABF9B" w14:textId="77777777" w:rsidR="002B0C4B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65E38143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Le narrateur </w:t>
      </w:r>
    </w:p>
    <w:p w14:paraId="63E2E31F" w14:textId="77777777" w:rsidR="002B0C4B" w:rsidRDefault="00000000" w:rsidP="00747F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Combien de temps le narrateur a-t-il passé chez son oncle ?  </w:t>
      </w:r>
    </w:p>
    <w:tbl>
      <w:tblPr>
        <w:tblStyle w:val="af8"/>
        <w:tblW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630"/>
      </w:tblGrid>
      <w:tr w:rsidR="002B0C4B" w14:paraId="277ADD5B" w14:textId="77777777">
        <w:tc>
          <w:tcPr>
            <w:tcW w:w="2065" w:type="dxa"/>
          </w:tcPr>
          <w:p w14:paraId="122FF8CD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Trois jours   </w:t>
            </w:r>
          </w:p>
        </w:tc>
        <w:tc>
          <w:tcPr>
            <w:tcW w:w="630" w:type="dxa"/>
          </w:tcPr>
          <w:p w14:paraId="55689076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7A8B4BB4" w14:textId="77777777">
        <w:tc>
          <w:tcPr>
            <w:tcW w:w="2065" w:type="dxa"/>
          </w:tcPr>
          <w:p w14:paraId="2F8AA169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Trois semaines</w:t>
            </w:r>
          </w:p>
        </w:tc>
        <w:tc>
          <w:tcPr>
            <w:tcW w:w="630" w:type="dxa"/>
          </w:tcPr>
          <w:p w14:paraId="745EF935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54847F26" w14:textId="77777777">
        <w:tc>
          <w:tcPr>
            <w:tcW w:w="2065" w:type="dxa"/>
          </w:tcPr>
          <w:p w14:paraId="4CE4367F" w14:textId="77777777" w:rsidR="002B0C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Trois mois</w:t>
            </w:r>
          </w:p>
        </w:tc>
        <w:tc>
          <w:tcPr>
            <w:tcW w:w="630" w:type="dxa"/>
          </w:tcPr>
          <w:p w14:paraId="6A0B7496" w14:textId="77777777" w:rsidR="002B0C4B" w:rsidRDefault="002B0C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7A0EBAC7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p w14:paraId="22206CAA" w14:textId="77777777" w:rsidR="002B0C4B" w:rsidRDefault="002B0C4B">
      <w:pPr>
        <w:rPr>
          <w:rFonts w:ascii="Calibri" w:eastAsia="Calibri" w:hAnsi="Calibri" w:cs="Calibri"/>
          <w:sz w:val="24"/>
        </w:rPr>
      </w:pPr>
    </w:p>
    <w:p w14:paraId="50F57FB6" w14:textId="77777777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6. VRAI ou FAUX ? Cochez la bonne option et citez </w:t>
      </w:r>
      <w:r>
        <w:rPr>
          <w:rFonts w:ascii="Calibri" w:eastAsia="Calibri" w:hAnsi="Calibri" w:cs="Calibri"/>
          <w:color w:val="000000"/>
          <w:sz w:val="24"/>
        </w:rPr>
        <w:t xml:space="preserve">l’extrait qui convient, du texte. </w:t>
      </w:r>
    </w:p>
    <w:tbl>
      <w:tblPr>
        <w:tblStyle w:val="af9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1"/>
        <w:gridCol w:w="774"/>
        <w:gridCol w:w="846"/>
      </w:tblGrid>
      <w:tr w:rsidR="002B0C4B" w14:paraId="20059F54" w14:textId="77777777" w:rsidTr="00747FA3"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4DAB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7F7D902E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VRAI</w:t>
            </w:r>
          </w:p>
        </w:tc>
        <w:tc>
          <w:tcPr>
            <w:tcW w:w="846" w:type="dxa"/>
          </w:tcPr>
          <w:p w14:paraId="0F1126AE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FAUX</w:t>
            </w:r>
          </w:p>
        </w:tc>
      </w:tr>
      <w:tr w:rsidR="002B0C4B" w14:paraId="233CB17E" w14:textId="77777777" w:rsidTr="00747FA3">
        <w:tc>
          <w:tcPr>
            <w:tcW w:w="8291" w:type="dxa"/>
            <w:tcBorders>
              <w:top w:val="single" w:sz="4" w:space="0" w:color="auto"/>
            </w:tcBorders>
          </w:tcPr>
          <w:p w14:paraId="12BE2340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narrateur se sent rassuré du futur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</w:p>
          <w:p w14:paraId="73D71FD4" w14:textId="3FA897DE" w:rsidR="002B0C4B" w:rsidRDefault="00000000" w:rsidP="00747FA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CITATION : ……………………………………………………………………………………………</w:t>
            </w:r>
            <w:r w:rsidR="00747FA3">
              <w:rPr>
                <w:rFonts w:ascii="Calibri" w:eastAsia="Calibri" w:hAnsi="Calibri" w:cs="Calibri"/>
                <w:color w:val="000000"/>
                <w:sz w:val="24"/>
              </w:rPr>
              <w:t>…………</w:t>
            </w:r>
            <w:proofErr w:type="gramStart"/>
            <w:r w:rsidR="00747FA3">
              <w:rPr>
                <w:rFonts w:ascii="Calibri" w:eastAsia="Calibri" w:hAnsi="Calibri" w:cs="Calibri"/>
                <w:color w:val="000000"/>
                <w:sz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</w:t>
            </w:r>
          </w:p>
          <w:p w14:paraId="0410F8BC" w14:textId="77777777" w:rsidR="002B0C4B" w:rsidRDefault="00000000" w:rsidP="00747FA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……………………………………………………………………………………………………………………………….</w:t>
            </w:r>
          </w:p>
          <w:p w14:paraId="1A23033D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74" w:type="dxa"/>
          </w:tcPr>
          <w:p w14:paraId="4C4004D0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46" w:type="dxa"/>
          </w:tcPr>
          <w:p w14:paraId="4F058E9B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B0C4B" w14:paraId="040A3FD3" w14:textId="77777777">
        <w:tc>
          <w:tcPr>
            <w:tcW w:w="8291" w:type="dxa"/>
          </w:tcPr>
          <w:p w14:paraId="6A71F8CD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La vie du narrateur a changé quand il est rentré de vacances.  </w:t>
            </w:r>
          </w:p>
          <w:p w14:paraId="33D2F237" w14:textId="00129497" w:rsidR="002B0C4B" w:rsidRDefault="00000000" w:rsidP="00747FA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CITATION : ………………………………………………………………………………………………………</w:t>
            </w:r>
            <w:r w:rsidR="00747FA3">
              <w:rPr>
                <w:rFonts w:ascii="Calibri" w:eastAsia="Calibri" w:hAnsi="Calibri" w:cs="Calibri"/>
                <w:color w:val="000000"/>
                <w:sz w:val="24"/>
              </w:rPr>
              <w:t>…………</w:t>
            </w:r>
            <w:proofErr w:type="gramStart"/>
            <w:r w:rsidR="00747FA3">
              <w:rPr>
                <w:rFonts w:ascii="Calibri" w:eastAsia="Calibri" w:hAnsi="Calibri" w:cs="Calibri"/>
                <w:color w:val="000000"/>
                <w:sz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>………</w:t>
            </w:r>
          </w:p>
          <w:p w14:paraId="0C72FF05" w14:textId="77777777" w:rsidR="002B0C4B" w:rsidRDefault="00000000" w:rsidP="00747FA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……………………………………………………………………………………………………………………………….</w:t>
            </w:r>
          </w:p>
          <w:p w14:paraId="32AE1518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74" w:type="dxa"/>
          </w:tcPr>
          <w:p w14:paraId="5B6C0EFC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846" w:type="dxa"/>
          </w:tcPr>
          <w:p w14:paraId="5B87CE82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183F3907" w14:textId="51A10372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7B99D6FF" w14:textId="77777777" w:rsidR="00747FA3" w:rsidRDefault="00747F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</w:p>
    <w:p w14:paraId="42832302" w14:textId="77777777" w:rsidR="00EC6D8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 xml:space="preserve">Activité 2 – Lexique. </w:t>
      </w:r>
    </w:p>
    <w:p w14:paraId="4C7B7DEF" w14:textId="229B7FD0" w:rsidR="002B0C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Analysez le lexique utilisé.</w:t>
      </w:r>
    </w:p>
    <w:p w14:paraId="389B2319" w14:textId="77777777" w:rsidR="002B0C4B" w:rsidRDefault="00000000" w:rsidP="00747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Associez les mots de la colonne de gauche à leur définition/ synonyme. </w:t>
      </w:r>
    </w:p>
    <w:tbl>
      <w:tblPr>
        <w:tblStyle w:val="afa"/>
        <w:tblW w:w="5250" w:type="dxa"/>
        <w:tblInd w:w="841" w:type="dxa"/>
        <w:tblLayout w:type="fixed"/>
        <w:tblLook w:val="0400" w:firstRow="0" w:lastRow="0" w:firstColumn="0" w:lastColumn="0" w:noHBand="0" w:noVBand="1"/>
      </w:tblPr>
      <w:tblGrid>
        <w:gridCol w:w="2556"/>
        <w:gridCol w:w="2694"/>
      </w:tblGrid>
      <w:tr w:rsidR="002B0C4B" w14:paraId="6D17F7B0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E57CA" w14:textId="77777777" w:rsidR="002B0C4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360" w:hanging="284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Au terme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AB4D3" w14:textId="77777777" w:rsidR="002B0C4B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293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L’escapade </w:t>
            </w:r>
          </w:p>
        </w:tc>
      </w:tr>
      <w:tr w:rsidR="002B0C4B" w14:paraId="49866751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610A6" w14:textId="77777777" w:rsidR="002B0C4B" w:rsidRDefault="00000000">
            <w:pPr>
              <w:ind w:left="600" w:hanging="4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 La fredaine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997EE" w14:textId="77777777" w:rsidR="002B0C4B" w:rsidRDefault="00000000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B.  Je continuais</w:t>
            </w:r>
          </w:p>
        </w:tc>
      </w:tr>
      <w:tr w:rsidR="002B0C4B" w14:paraId="262A9995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3670F5" w14:textId="77777777" w:rsidR="002B0C4B" w:rsidRDefault="00000000">
            <w:pPr>
              <w:ind w:left="600" w:hanging="4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  Je poursuivais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83B5F" w14:textId="77777777" w:rsidR="002B0C4B" w:rsidRDefault="00000000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C. A la fin </w:t>
            </w:r>
          </w:p>
        </w:tc>
      </w:tr>
      <w:tr w:rsidR="002B0C4B" w14:paraId="572126FF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2BC86" w14:textId="77777777" w:rsidR="002B0C4B" w:rsidRDefault="00000000">
            <w:pPr>
              <w:ind w:left="600" w:hanging="4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4. Franchi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1740E3" w14:textId="77777777" w:rsidR="002B0C4B" w:rsidRDefault="00000000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D. était surpris </w:t>
            </w:r>
          </w:p>
        </w:tc>
      </w:tr>
      <w:tr w:rsidR="002B0C4B" w14:paraId="0A5E1AA6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1D902" w14:textId="77777777" w:rsidR="002B0C4B" w:rsidRDefault="00000000">
            <w:pPr>
              <w:ind w:left="600" w:hanging="4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5. S’étonnait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E96F" w14:textId="77777777" w:rsidR="002B0C4B" w:rsidRDefault="00000000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E. Economiser </w:t>
            </w:r>
          </w:p>
        </w:tc>
      </w:tr>
      <w:tr w:rsidR="002B0C4B" w14:paraId="429B6FC8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1052E" w14:textId="77777777" w:rsidR="002B0C4B" w:rsidRDefault="00000000">
            <w:pPr>
              <w:ind w:left="600" w:hanging="4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6. Thésauriser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09C5E" w14:textId="77777777" w:rsidR="002B0C4B" w:rsidRDefault="00000000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F. Traversé </w:t>
            </w:r>
          </w:p>
        </w:tc>
      </w:tr>
      <w:tr w:rsidR="002B0C4B" w14:paraId="08BB17EA" w14:textId="77777777">
        <w:trPr>
          <w:trHeight w:val="38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C16E2" w14:textId="77777777" w:rsidR="002B0C4B" w:rsidRDefault="00000000">
            <w:pPr>
              <w:ind w:left="600" w:hanging="426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7. Au demeurant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6C407" w14:textId="77777777" w:rsidR="002B0C4B" w:rsidRDefault="00000000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G. En y réfléchissant   </w:t>
            </w:r>
          </w:p>
        </w:tc>
      </w:tr>
    </w:tbl>
    <w:p w14:paraId="0C91178B" w14:textId="77777777" w:rsidR="002B0C4B" w:rsidRDefault="002B0C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tbl>
      <w:tblPr>
        <w:tblStyle w:val="afb"/>
        <w:tblW w:w="6145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878"/>
        <w:gridCol w:w="878"/>
        <w:gridCol w:w="878"/>
        <w:gridCol w:w="878"/>
        <w:gridCol w:w="878"/>
        <w:gridCol w:w="878"/>
      </w:tblGrid>
      <w:tr w:rsidR="002B0C4B" w14:paraId="18F3CBD4" w14:textId="77777777">
        <w:tc>
          <w:tcPr>
            <w:tcW w:w="878" w:type="dxa"/>
          </w:tcPr>
          <w:p w14:paraId="3540F76E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1860F8D3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1. ……. </w:t>
            </w:r>
          </w:p>
        </w:tc>
        <w:tc>
          <w:tcPr>
            <w:tcW w:w="878" w:type="dxa"/>
          </w:tcPr>
          <w:p w14:paraId="5B368387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5560B9D1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</w:p>
        </w:tc>
        <w:tc>
          <w:tcPr>
            <w:tcW w:w="878" w:type="dxa"/>
          </w:tcPr>
          <w:p w14:paraId="7AC576B7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04684AFD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</w:p>
        </w:tc>
        <w:tc>
          <w:tcPr>
            <w:tcW w:w="878" w:type="dxa"/>
          </w:tcPr>
          <w:p w14:paraId="30116CCE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2787EAB6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</w:p>
        </w:tc>
        <w:tc>
          <w:tcPr>
            <w:tcW w:w="878" w:type="dxa"/>
          </w:tcPr>
          <w:p w14:paraId="244413B9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62B55E3F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5.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</w:p>
        </w:tc>
        <w:tc>
          <w:tcPr>
            <w:tcW w:w="878" w:type="dxa"/>
          </w:tcPr>
          <w:p w14:paraId="62ED8002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4C54C6DC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6.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</w:p>
        </w:tc>
        <w:tc>
          <w:tcPr>
            <w:tcW w:w="878" w:type="dxa"/>
          </w:tcPr>
          <w:p w14:paraId="6B5DC29B" w14:textId="77777777" w:rsidR="002B0C4B" w:rsidRDefault="002B0C4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</w:p>
          <w:p w14:paraId="06FFA89A" w14:textId="77777777" w:rsidR="002B0C4B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7.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</w:p>
        </w:tc>
      </w:tr>
    </w:tbl>
    <w:p w14:paraId="5BDF3A1D" w14:textId="77777777" w:rsidR="002B0C4B" w:rsidRDefault="002B0C4B">
      <w:pPr>
        <w:ind w:left="-283" w:right="282"/>
        <w:rPr>
          <w:rFonts w:ascii="Calibri" w:eastAsia="Calibri" w:hAnsi="Calibri" w:cs="Calibri"/>
          <w:b/>
          <w:sz w:val="24"/>
        </w:rPr>
      </w:pPr>
    </w:p>
    <w:p w14:paraId="1DC549EC" w14:textId="77777777" w:rsidR="002B0C4B" w:rsidRDefault="002B0C4B">
      <w:pPr>
        <w:ind w:left="-283" w:right="282"/>
        <w:rPr>
          <w:rFonts w:ascii="Calibri" w:eastAsia="Calibri" w:hAnsi="Calibri" w:cs="Calibri"/>
          <w:b/>
          <w:sz w:val="24"/>
        </w:rPr>
      </w:pPr>
    </w:p>
    <w:p w14:paraId="34B19EFA" w14:textId="77777777" w:rsidR="002B0C4B" w:rsidRDefault="002B0C4B">
      <w:pPr>
        <w:ind w:left="-283" w:right="282"/>
        <w:rPr>
          <w:rFonts w:ascii="Calibri" w:eastAsia="Calibri" w:hAnsi="Calibri" w:cs="Calibri"/>
          <w:b/>
          <w:sz w:val="24"/>
        </w:rPr>
      </w:pPr>
    </w:p>
    <w:p w14:paraId="1D2CB829" w14:textId="77777777" w:rsidR="002B0C4B" w:rsidRDefault="00000000">
      <w:pPr>
        <w:ind w:left="-283" w:right="28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Fiche réalisée </w:t>
      </w:r>
      <w:proofErr w:type="gramStart"/>
      <w:r>
        <w:rPr>
          <w:rFonts w:ascii="Calibri" w:eastAsia="Calibri" w:hAnsi="Calibri" w:cs="Calibri"/>
          <w:b/>
          <w:sz w:val="24"/>
        </w:rPr>
        <w:t>par:</w:t>
      </w:r>
      <w:proofErr w:type="gramEnd"/>
      <w:r>
        <w:rPr>
          <w:rFonts w:ascii="Calibri" w:eastAsia="Calibri" w:hAnsi="Calibri" w:cs="Calibri"/>
          <w:b/>
          <w:sz w:val="24"/>
        </w:rPr>
        <w:br/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4"/>
        </w:rPr>
        <w:t>Michaelhouse</w:t>
      </w:r>
      <w:proofErr w:type="spellEnd"/>
    </w:p>
    <w:p w14:paraId="57A1C07B" w14:textId="77777777" w:rsidR="002B0C4B" w:rsidRDefault="00000000">
      <w:pPr>
        <w:ind w:left="142" w:right="282"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BENOÎT RINCÉ, UJ - Stagiaire </w:t>
      </w:r>
    </w:p>
    <w:sectPr w:rsidR="002B0C4B" w:rsidSect="00747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4DAF" w14:textId="77777777" w:rsidR="007379EF" w:rsidRDefault="007379EF">
      <w:r>
        <w:separator/>
      </w:r>
    </w:p>
  </w:endnote>
  <w:endnote w:type="continuationSeparator" w:id="0">
    <w:p w14:paraId="67736961" w14:textId="77777777" w:rsidR="007379EF" w:rsidRDefault="007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30D" w14:textId="77777777" w:rsidR="002B0C4B" w:rsidRDefault="002B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8DFC" w14:textId="77777777" w:rsidR="002B0C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Cs w:val="20"/>
      </w:rPr>
    </w:pPr>
    <w:proofErr w:type="spellStart"/>
    <w:r>
      <w:rPr>
        <w:rFonts w:ascii="Calibri" w:eastAsia="Calibri" w:hAnsi="Calibri" w:cs="Calibri"/>
        <w:color w:val="000000"/>
        <w:szCs w:val="20"/>
      </w:rPr>
      <w:t>Haoua</w:t>
    </w:r>
    <w:proofErr w:type="spellEnd"/>
    <w:r>
      <w:rPr>
        <w:rFonts w:ascii="Calibri" w:eastAsia="Calibri" w:hAnsi="Calibri" w:cs="Calibri"/>
        <w:color w:val="000000"/>
        <w:szCs w:val="20"/>
      </w:rPr>
      <w:t>,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  <w:szCs w:val="20"/>
      </w:rPr>
      <w:t xml:space="preserve">la fugitive, PROTASIUS – Partie n°12 – Fiche </w:t>
    </w:r>
    <w:r>
      <w:rPr>
        <w:rFonts w:ascii="Calibri" w:eastAsia="Calibri" w:hAnsi="Calibri" w:cs="Calibri"/>
      </w:rPr>
      <w:t>A</w:t>
    </w:r>
    <w:r>
      <w:rPr>
        <w:rFonts w:ascii="Calibri" w:eastAsia="Calibri" w:hAnsi="Calibri" w:cs="Calibri"/>
        <w:color w:val="000000"/>
        <w:szCs w:val="20"/>
      </w:rPr>
      <w:t>pprenant</w:t>
    </w:r>
  </w:p>
  <w:p w14:paraId="375BC441" w14:textId="77777777" w:rsidR="002B0C4B" w:rsidRDefault="002B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933A" w14:textId="77777777" w:rsidR="002B0C4B" w:rsidRDefault="002B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2EA5" w14:textId="77777777" w:rsidR="007379EF" w:rsidRDefault="007379EF">
      <w:r>
        <w:separator/>
      </w:r>
    </w:p>
  </w:footnote>
  <w:footnote w:type="continuationSeparator" w:id="0">
    <w:p w14:paraId="271262FD" w14:textId="77777777" w:rsidR="007379EF" w:rsidRDefault="007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9438" w14:textId="77777777" w:rsidR="002B0C4B" w:rsidRDefault="002B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3C82" w14:textId="77777777" w:rsidR="002B0C4B" w:rsidRDefault="002B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DE10" w14:textId="77777777" w:rsidR="002B0C4B" w:rsidRDefault="002B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3233"/>
    <w:multiLevelType w:val="multilevel"/>
    <w:tmpl w:val="08727E3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598A"/>
    <w:multiLevelType w:val="multilevel"/>
    <w:tmpl w:val="82CA1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33406267">
    <w:abstractNumId w:val="0"/>
  </w:num>
  <w:num w:numId="2" w16cid:durableId="4595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4B"/>
    <w:rsid w:val="002B0C4B"/>
    <w:rsid w:val="007379EF"/>
    <w:rsid w:val="00747FA3"/>
    <w:rsid w:val="00E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CC57C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TzbwQh5XtLAhJBrJhAaF6wYpwg==">AMUW2mXmHeS6kADjyP8FQ66UpKLPG1kf5jdwzQy6XWn46hWWFA+c1NZnnuEJtZS01rczhwV1TC16qFZo3dDPyd/hAc24X40uSK3Wyh/3RsRHJ88YNEklUc1t7XwCWfZC6zN/Mu0dbA6/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4</cp:revision>
  <cp:lastPrinted>2023-02-09T17:38:00Z</cp:lastPrinted>
  <dcterms:created xsi:type="dcterms:W3CDTF">2023-02-03T18:11:00Z</dcterms:created>
  <dcterms:modified xsi:type="dcterms:W3CDTF">2023-02-09T17:39:00Z</dcterms:modified>
</cp:coreProperties>
</file>