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EFE03" w14:textId="77777777" w:rsidR="003F36BE" w:rsidRDefault="003F36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1015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85"/>
        <w:gridCol w:w="2370"/>
      </w:tblGrid>
      <w:tr w:rsidR="003F36BE" w14:paraId="13278526" w14:textId="77777777" w:rsidTr="007A3BC8">
        <w:trPr>
          <w:trHeight w:val="900"/>
        </w:trPr>
        <w:tc>
          <w:tcPr>
            <w:tcW w:w="77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4FE36ED0" w14:textId="47F1C423" w:rsidR="003F36BE" w:rsidRDefault="003F3706" w:rsidP="003F3706">
            <w:pPr>
              <w:ind w:left="1" w:hanging="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 </w:t>
            </w:r>
            <w:r w:rsidR="00F72004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La </w:t>
            </w:r>
            <w:r w:rsidR="00EF32BD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v</w:t>
            </w:r>
            <w:r w:rsidR="00F72004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engeance du pardon, </w:t>
            </w:r>
            <w:r w:rsidR="00EF32BD">
              <w:rPr>
                <w:rFonts w:ascii="Calibri" w:eastAsia="Calibri" w:hAnsi="Calibri" w:cs="Calibri"/>
                <w:b/>
                <w:sz w:val="28"/>
                <w:szCs w:val="28"/>
              </w:rPr>
              <w:t>É</w:t>
            </w:r>
            <w:r w:rsidR="00F72004">
              <w:rPr>
                <w:rFonts w:ascii="Calibri" w:eastAsia="Calibri" w:hAnsi="Calibri" w:cs="Calibri"/>
                <w:b/>
                <w:sz w:val="28"/>
                <w:szCs w:val="28"/>
              </w:rPr>
              <w:t>ric-Emmanuel SCHMITT</w:t>
            </w:r>
          </w:p>
          <w:p w14:paraId="631F0477" w14:textId="77777777" w:rsidR="003F36BE" w:rsidRDefault="003F36BE">
            <w:pPr>
              <w:spacing w:after="60"/>
              <w:ind w:left="1" w:hanging="3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3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</w:tcPr>
          <w:p w14:paraId="37FB4071" w14:textId="77777777" w:rsidR="003F36BE" w:rsidRDefault="00F72004">
            <w:pPr>
              <w:shd w:val="clear" w:color="auto" w:fill="FFFFFF"/>
              <w:ind w:left="0" w:hanging="2"/>
              <w:jc w:val="right"/>
              <w:rPr>
                <w:rFonts w:ascii="Calibri" w:eastAsia="Calibri" w:hAnsi="Calibri" w:cs="Calibri"/>
                <w:color w:val="548DD4"/>
                <w:sz w:val="24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FICHE APPRENANT</w:t>
            </w:r>
          </w:p>
          <w:p w14:paraId="3CE40884" w14:textId="77777777" w:rsidR="003F36BE" w:rsidRDefault="00F72004">
            <w:pPr>
              <w:ind w:left="0" w:hanging="2"/>
              <w:jc w:val="right"/>
              <w:rPr>
                <w:rFonts w:ascii="Calibri" w:eastAsia="Calibri" w:hAnsi="Calibri" w:cs="Calibri"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Niveau A2/B1</w:t>
            </w:r>
          </w:p>
        </w:tc>
      </w:tr>
      <w:tr w:rsidR="003F36BE" w14:paraId="2101F70B" w14:textId="77777777" w:rsidTr="007A3BC8">
        <w:tc>
          <w:tcPr>
            <w:tcW w:w="10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CA6F" w14:textId="2A32D7EF" w:rsidR="003F36BE" w:rsidRDefault="003F3706" w:rsidP="003F3706">
            <w:pPr>
              <w:ind w:leftChars="0" w:left="0" w:firstLineChars="0" w:firstLine="0"/>
              <w:rPr>
                <w:rFonts w:ascii="Calibri" w:eastAsia="Calibri" w:hAnsi="Calibri" w:cs="Calibri"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8"/>
                <w:szCs w:val="28"/>
              </w:rPr>
              <w:t xml:space="preserve"> </w:t>
            </w:r>
            <w:r w:rsidR="00F72004">
              <w:rPr>
                <w:rFonts w:ascii="Calibri" w:eastAsia="Calibri" w:hAnsi="Calibri" w:cs="Calibri"/>
                <w:b/>
                <w:color w:val="548DD4"/>
                <w:sz w:val="28"/>
                <w:szCs w:val="28"/>
              </w:rPr>
              <w:t>Partie n°7 – Tentation et doute</w:t>
            </w:r>
          </w:p>
        </w:tc>
      </w:tr>
    </w:tbl>
    <w:p w14:paraId="636F1811" w14:textId="77777777" w:rsidR="003F36BE" w:rsidRDefault="00F72004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Pages 205 - 207 « Intentionnellement, elle […] synchrones. »</w:t>
      </w:r>
    </w:p>
    <w:p w14:paraId="37FB316C" w14:textId="77777777" w:rsidR="003F36BE" w:rsidRDefault="003F36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3AA3CFA1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1 – à l’oral</w:t>
      </w:r>
    </w:p>
    <w:p w14:paraId="396133B2" w14:textId="209E7BB8" w:rsidR="003F36BE" w:rsidRDefault="00F72004">
      <w:pPr>
        <w:tabs>
          <w:tab w:val="center" w:pos="4536"/>
          <w:tab w:val="right" w:pos="9072"/>
        </w:tabs>
        <w:spacing w:line="36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Lisez le passage p. 205</w:t>
      </w:r>
      <w:r w:rsidR="007A3BC8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-</w:t>
      </w:r>
      <w:r w:rsidR="007A3BC8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« Pendant ce mois […] sans fin.</w:t>
      </w:r>
      <w:r w:rsidR="007A3BC8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»  et répondez aux questions suivantes à l’oral :</w:t>
      </w:r>
    </w:p>
    <w:p w14:paraId="61091631" w14:textId="2E8ADD88" w:rsidR="003F36BE" w:rsidRDefault="00F72004" w:rsidP="003F3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072"/>
        </w:tabs>
        <w:spacing w:line="240" w:lineRule="auto"/>
        <w:ind w:leftChars="0" w:left="0" w:firstLineChars="0" w:firstLine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Où est </w:t>
      </w:r>
      <w:r w:rsidR="00524188"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>lise ?</w:t>
      </w:r>
    </w:p>
    <w:p w14:paraId="34A55089" w14:textId="77777777" w:rsidR="003F36BE" w:rsidRDefault="00F72004" w:rsidP="003F3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072"/>
        </w:tabs>
        <w:spacing w:line="240" w:lineRule="auto"/>
        <w:ind w:leftChars="0" w:left="0" w:firstLineChars="0" w:firstLine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Que fait-elle ?</w:t>
      </w:r>
    </w:p>
    <w:p w14:paraId="450F5F7A" w14:textId="77777777" w:rsidR="003F36BE" w:rsidRDefault="00F72004" w:rsidP="003F3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072"/>
        </w:tabs>
        <w:spacing w:line="240" w:lineRule="auto"/>
        <w:ind w:leftChars="0" w:left="0" w:firstLineChars="0" w:firstLine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Comment se sent-elle ?</w:t>
      </w:r>
    </w:p>
    <w:p w14:paraId="79CE9EA3" w14:textId="77777777" w:rsidR="003F36BE" w:rsidRDefault="00F72004" w:rsidP="003F37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072"/>
        </w:tabs>
        <w:spacing w:line="240" w:lineRule="auto"/>
        <w:ind w:leftChars="0" w:left="0" w:firstLineChars="0" w:firstLine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Considérez-vous qu’elle soit libre ? Si non, expliquez pourquoi.</w:t>
      </w:r>
    </w:p>
    <w:p w14:paraId="06A8D2D2" w14:textId="77777777" w:rsidR="003F36BE" w:rsidRDefault="003F36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15AC82A8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2 – QCM</w:t>
      </w:r>
    </w:p>
    <w:p w14:paraId="161D1BA2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Trouvez la meilleure définition pour les expressions données et cochez la case qui lui correspond.</w:t>
      </w:r>
    </w:p>
    <w:p w14:paraId="75B9DCF5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Intentionnellemen</w:t>
      </w:r>
      <w:r>
        <w:rPr>
          <w:rFonts w:ascii="Calibri" w:eastAsia="Calibri" w:hAnsi="Calibri" w:cs="Calibri"/>
          <w:color w:val="000000"/>
          <w:sz w:val="22"/>
          <w:szCs w:val="22"/>
        </w:rPr>
        <w:t>t veut dire… </w:t>
      </w:r>
    </w:p>
    <w:tbl>
      <w:tblPr>
        <w:tblStyle w:val="ab"/>
        <w:tblW w:w="9670" w:type="dxa"/>
        <w:jc w:val="right"/>
        <w:tblLayout w:type="fixed"/>
        <w:tblLook w:val="0000" w:firstRow="0" w:lastRow="0" w:firstColumn="0" w:lastColumn="0" w:noHBand="0" w:noVBand="0"/>
      </w:tblPr>
      <w:tblGrid>
        <w:gridCol w:w="9670"/>
      </w:tblGrid>
      <w:tr w:rsidR="003F36BE" w14:paraId="2413032F" w14:textId="77777777">
        <w:trPr>
          <w:trHeight w:val="280"/>
          <w:jc w:val="right"/>
        </w:trPr>
        <w:tc>
          <w:tcPr>
            <w:tcW w:w="9670" w:type="dxa"/>
          </w:tcPr>
          <w:p w14:paraId="765E8B4D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systématiquement</w:t>
            </w:r>
          </w:p>
        </w:tc>
      </w:tr>
      <w:tr w:rsidR="003F36BE" w14:paraId="7A21C2D2" w14:textId="77777777">
        <w:trPr>
          <w:trHeight w:val="280"/>
          <w:jc w:val="right"/>
        </w:trPr>
        <w:tc>
          <w:tcPr>
            <w:tcW w:w="9670" w:type="dxa"/>
          </w:tcPr>
          <w:p w14:paraId="086DDF72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délibérément</w:t>
            </w:r>
          </w:p>
        </w:tc>
      </w:tr>
      <w:tr w:rsidR="003F36BE" w14:paraId="21B8EA32" w14:textId="77777777">
        <w:trPr>
          <w:trHeight w:val="280"/>
          <w:jc w:val="right"/>
        </w:trPr>
        <w:tc>
          <w:tcPr>
            <w:tcW w:w="9670" w:type="dxa"/>
          </w:tcPr>
          <w:p w14:paraId="7C3BEB25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régulièrement</w:t>
            </w:r>
          </w:p>
        </w:tc>
      </w:tr>
      <w:tr w:rsidR="003F36BE" w14:paraId="09B7FDF4" w14:textId="77777777">
        <w:trPr>
          <w:trHeight w:val="660"/>
          <w:jc w:val="right"/>
        </w:trPr>
        <w:tc>
          <w:tcPr>
            <w:tcW w:w="9670" w:type="dxa"/>
          </w:tcPr>
          <w:p w14:paraId="4DFD4E77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inconsciemment</w:t>
            </w:r>
          </w:p>
        </w:tc>
      </w:tr>
    </w:tbl>
    <w:p w14:paraId="7296417E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Se nourrir d’illusions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signifie …</w:t>
      </w:r>
    </w:p>
    <w:tbl>
      <w:tblPr>
        <w:tblStyle w:val="ac"/>
        <w:tblW w:w="9670" w:type="dxa"/>
        <w:jc w:val="right"/>
        <w:tblLayout w:type="fixed"/>
        <w:tblLook w:val="0000" w:firstRow="0" w:lastRow="0" w:firstColumn="0" w:lastColumn="0" w:noHBand="0" w:noVBand="0"/>
      </w:tblPr>
      <w:tblGrid>
        <w:gridCol w:w="9670"/>
      </w:tblGrid>
      <w:tr w:rsidR="003F36BE" w14:paraId="173FA1D7" w14:textId="77777777">
        <w:trPr>
          <w:trHeight w:val="280"/>
          <w:jc w:val="right"/>
        </w:trPr>
        <w:tc>
          <w:tcPr>
            <w:tcW w:w="9670" w:type="dxa"/>
          </w:tcPr>
          <w:p w14:paraId="095B8666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 mentir à soi-même</w:t>
            </w:r>
          </w:p>
        </w:tc>
      </w:tr>
      <w:tr w:rsidR="003F36BE" w14:paraId="0347DE58" w14:textId="77777777">
        <w:trPr>
          <w:trHeight w:val="280"/>
          <w:jc w:val="right"/>
        </w:trPr>
        <w:tc>
          <w:tcPr>
            <w:tcW w:w="9670" w:type="dxa"/>
          </w:tcPr>
          <w:p w14:paraId="7F308414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 déshydrater</w:t>
            </w:r>
          </w:p>
        </w:tc>
      </w:tr>
      <w:tr w:rsidR="003F36BE" w14:paraId="0D0C88CD" w14:textId="77777777">
        <w:trPr>
          <w:trHeight w:val="280"/>
          <w:jc w:val="right"/>
        </w:trPr>
        <w:tc>
          <w:tcPr>
            <w:tcW w:w="9670" w:type="dxa"/>
          </w:tcPr>
          <w:p w14:paraId="772978CF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manger à sa faim</w:t>
            </w:r>
          </w:p>
        </w:tc>
      </w:tr>
      <w:tr w:rsidR="003F36BE" w14:paraId="659BC5FA" w14:textId="77777777">
        <w:trPr>
          <w:trHeight w:val="660"/>
          <w:jc w:val="right"/>
        </w:trPr>
        <w:tc>
          <w:tcPr>
            <w:tcW w:w="9670" w:type="dxa"/>
          </w:tcPr>
          <w:p w14:paraId="34E8E4BC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être désillusionné</w:t>
            </w:r>
          </w:p>
        </w:tc>
      </w:tr>
    </w:tbl>
    <w:p w14:paraId="2407052D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Là où ça lui chantait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signifie…</w:t>
      </w:r>
    </w:p>
    <w:tbl>
      <w:tblPr>
        <w:tblStyle w:val="ad"/>
        <w:tblW w:w="9670" w:type="dxa"/>
        <w:jc w:val="right"/>
        <w:tblLayout w:type="fixed"/>
        <w:tblLook w:val="0000" w:firstRow="0" w:lastRow="0" w:firstColumn="0" w:lastColumn="0" w:noHBand="0" w:noVBand="0"/>
      </w:tblPr>
      <w:tblGrid>
        <w:gridCol w:w="9670"/>
      </w:tblGrid>
      <w:tr w:rsidR="003F36BE" w14:paraId="0C4C8FBE" w14:textId="77777777">
        <w:trPr>
          <w:trHeight w:val="280"/>
          <w:jc w:val="right"/>
        </w:trPr>
        <w:tc>
          <w:tcPr>
            <w:tcW w:w="9670" w:type="dxa"/>
          </w:tcPr>
          <w:p w14:paraId="3C5E64C4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dans son studio alsacien</w:t>
            </w:r>
          </w:p>
        </w:tc>
      </w:tr>
      <w:tr w:rsidR="003F36BE" w14:paraId="762C4D92" w14:textId="77777777">
        <w:trPr>
          <w:trHeight w:val="280"/>
          <w:jc w:val="right"/>
        </w:trPr>
        <w:tc>
          <w:tcPr>
            <w:tcW w:w="9670" w:type="dxa"/>
          </w:tcPr>
          <w:p w14:paraId="70332C02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à la prison</w:t>
            </w:r>
          </w:p>
        </w:tc>
      </w:tr>
      <w:tr w:rsidR="003F36BE" w14:paraId="15140AE9" w14:textId="77777777">
        <w:trPr>
          <w:trHeight w:val="280"/>
          <w:jc w:val="right"/>
        </w:trPr>
        <w:tc>
          <w:tcPr>
            <w:tcW w:w="9670" w:type="dxa"/>
          </w:tcPr>
          <w:p w14:paraId="1CA8DC31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là où elle voulait</w:t>
            </w:r>
          </w:p>
        </w:tc>
      </w:tr>
      <w:tr w:rsidR="003F36BE" w14:paraId="5D1A7DF9" w14:textId="77777777">
        <w:trPr>
          <w:trHeight w:val="660"/>
          <w:jc w:val="right"/>
        </w:trPr>
        <w:tc>
          <w:tcPr>
            <w:tcW w:w="9670" w:type="dxa"/>
          </w:tcPr>
          <w:p w14:paraId="3CF34E95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dans une salle de spectacle</w:t>
            </w:r>
          </w:p>
        </w:tc>
      </w:tr>
    </w:tbl>
    <w:p w14:paraId="5C5F9D1C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Arpenter sans fin</w:t>
      </w:r>
      <w:r>
        <w:rPr>
          <w:rFonts w:ascii="Calibri" w:eastAsia="Calibri" w:hAnsi="Calibri" w:cs="Calibri"/>
          <w:color w:val="000000"/>
          <w:sz w:val="22"/>
          <w:szCs w:val="22"/>
        </w:rPr>
        <w:t> veut dire…</w:t>
      </w:r>
    </w:p>
    <w:tbl>
      <w:tblPr>
        <w:tblStyle w:val="ae"/>
        <w:tblW w:w="9670" w:type="dxa"/>
        <w:jc w:val="right"/>
        <w:tblLayout w:type="fixed"/>
        <w:tblLook w:val="0000" w:firstRow="0" w:lastRow="0" w:firstColumn="0" w:lastColumn="0" w:noHBand="0" w:noVBand="0"/>
      </w:tblPr>
      <w:tblGrid>
        <w:gridCol w:w="9670"/>
      </w:tblGrid>
      <w:tr w:rsidR="003F36BE" w14:paraId="3C5A7F39" w14:textId="77777777">
        <w:trPr>
          <w:trHeight w:val="280"/>
          <w:jc w:val="right"/>
        </w:trPr>
        <w:tc>
          <w:tcPr>
            <w:tcW w:w="9670" w:type="dxa"/>
          </w:tcPr>
          <w:p w14:paraId="5B1B2B57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travailler le bois</w:t>
            </w:r>
          </w:p>
        </w:tc>
      </w:tr>
      <w:tr w:rsidR="003F36BE" w14:paraId="126D5916" w14:textId="77777777">
        <w:trPr>
          <w:trHeight w:val="280"/>
          <w:jc w:val="right"/>
        </w:trPr>
        <w:tc>
          <w:tcPr>
            <w:tcW w:w="9670" w:type="dxa"/>
          </w:tcPr>
          <w:p w14:paraId="76CF86A5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aller à un rendez-vous romantique</w:t>
            </w:r>
          </w:p>
        </w:tc>
      </w:tr>
      <w:tr w:rsidR="003F36BE" w14:paraId="6AF63EA4" w14:textId="77777777">
        <w:trPr>
          <w:trHeight w:val="280"/>
          <w:jc w:val="right"/>
        </w:trPr>
        <w:tc>
          <w:tcPr>
            <w:tcW w:w="9670" w:type="dxa"/>
          </w:tcPr>
          <w:p w14:paraId="07FF5F43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terminer une relation</w:t>
            </w:r>
          </w:p>
        </w:tc>
      </w:tr>
      <w:tr w:rsidR="003F36BE" w14:paraId="11FCBF38" w14:textId="77777777">
        <w:trPr>
          <w:trHeight w:val="660"/>
          <w:jc w:val="right"/>
        </w:trPr>
        <w:tc>
          <w:tcPr>
            <w:tcW w:w="9670" w:type="dxa"/>
          </w:tcPr>
          <w:p w14:paraId="03CE075A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marcher de long en large sans arrêt</w:t>
            </w:r>
          </w:p>
        </w:tc>
      </w:tr>
    </w:tbl>
    <w:p w14:paraId="284091AD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Synchrone</w:t>
      </w:r>
      <w:r>
        <w:rPr>
          <w:rFonts w:ascii="Calibri" w:eastAsia="Calibri" w:hAnsi="Calibri" w:cs="Calibri"/>
          <w:color w:val="000000"/>
          <w:sz w:val="22"/>
          <w:szCs w:val="22"/>
        </w:rPr>
        <w:t>s veut dire …</w:t>
      </w:r>
    </w:p>
    <w:tbl>
      <w:tblPr>
        <w:tblStyle w:val="af"/>
        <w:tblW w:w="9670" w:type="dxa"/>
        <w:jc w:val="right"/>
        <w:tblLayout w:type="fixed"/>
        <w:tblLook w:val="0000" w:firstRow="0" w:lastRow="0" w:firstColumn="0" w:lastColumn="0" w:noHBand="0" w:noVBand="0"/>
      </w:tblPr>
      <w:tblGrid>
        <w:gridCol w:w="9670"/>
      </w:tblGrid>
      <w:tr w:rsidR="003F36BE" w14:paraId="29B42E69" w14:textId="77777777">
        <w:trPr>
          <w:trHeight w:val="280"/>
          <w:jc w:val="right"/>
        </w:trPr>
        <w:tc>
          <w:tcPr>
            <w:tcW w:w="9670" w:type="dxa"/>
          </w:tcPr>
          <w:p w14:paraId="50215484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musicales</w:t>
            </w:r>
          </w:p>
        </w:tc>
      </w:tr>
      <w:tr w:rsidR="003F36BE" w14:paraId="4743A9B0" w14:textId="77777777">
        <w:trPr>
          <w:trHeight w:val="280"/>
          <w:jc w:val="right"/>
        </w:trPr>
        <w:tc>
          <w:tcPr>
            <w:tcW w:w="9670" w:type="dxa"/>
          </w:tcPr>
          <w:p w14:paraId="00653F8D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contradictoires</w:t>
            </w:r>
          </w:p>
        </w:tc>
      </w:tr>
      <w:tr w:rsidR="003F36BE" w14:paraId="48BCA440" w14:textId="77777777">
        <w:trPr>
          <w:trHeight w:val="80"/>
          <w:jc w:val="right"/>
        </w:trPr>
        <w:tc>
          <w:tcPr>
            <w:tcW w:w="9670" w:type="dxa"/>
          </w:tcPr>
          <w:p w14:paraId="09D197E3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compatibles</w:t>
            </w:r>
          </w:p>
        </w:tc>
      </w:tr>
      <w:tr w:rsidR="003F36BE" w14:paraId="02B865D8" w14:textId="77777777">
        <w:trPr>
          <w:trHeight w:val="660"/>
          <w:jc w:val="right"/>
        </w:trPr>
        <w:tc>
          <w:tcPr>
            <w:tcW w:w="9670" w:type="dxa"/>
          </w:tcPr>
          <w:p w14:paraId="07F5FB5A" w14:textId="77777777" w:rsidR="003F36BE" w:rsidRDefault="00F7200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soulagés</w:t>
            </w:r>
          </w:p>
        </w:tc>
      </w:tr>
    </w:tbl>
    <w:p w14:paraId="4B2992B1" w14:textId="77777777" w:rsidR="003F36BE" w:rsidRDefault="00F72004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color w:val="548DD4"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548DD4"/>
          <w:sz w:val="22"/>
          <w:szCs w:val="22"/>
        </w:rPr>
        <w:lastRenderedPageBreak/>
        <w:t>Activité 3 – Exercice d’appariement – p. 205 - 206 « Pendant ce mois […] céleste. »</w:t>
      </w:r>
    </w:p>
    <w:p w14:paraId="14ED7096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Lisez le passage et reliez les éléments tirés du texte</w:t>
      </w:r>
      <w:r>
        <w:rPr>
          <w:rFonts w:ascii="Calibri" w:eastAsia="Calibri" w:hAnsi="Calibri" w:cs="Calibri"/>
          <w:i/>
          <w:sz w:val="22"/>
          <w:szCs w:val="22"/>
        </w:rPr>
        <w:t xml:space="preserve"> en fonction de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leur symbolique.</w:t>
      </w:r>
    </w:p>
    <w:tbl>
      <w:tblPr>
        <w:tblStyle w:val="af0"/>
        <w:tblW w:w="10027" w:type="dxa"/>
        <w:jc w:val="center"/>
        <w:tblLayout w:type="fixed"/>
        <w:tblLook w:val="0000" w:firstRow="0" w:lastRow="0" w:firstColumn="0" w:lastColumn="0" w:noHBand="0" w:noVBand="0"/>
      </w:tblPr>
      <w:tblGrid>
        <w:gridCol w:w="2747"/>
        <w:gridCol w:w="397"/>
        <w:gridCol w:w="284"/>
        <w:gridCol w:w="2835"/>
        <w:gridCol w:w="285"/>
        <w:gridCol w:w="433"/>
        <w:gridCol w:w="3046"/>
      </w:tblGrid>
      <w:tr w:rsidR="003F36BE" w14:paraId="152EE364" w14:textId="77777777">
        <w:trPr>
          <w:trHeight w:val="560"/>
          <w:jc w:val="center"/>
        </w:trPr>
        <w:tc>
          <w:tcPr>
            <w:tcW w:w="2747" w:type="dxa"/>
          </w:tcPr>
          <w:p w14:paraId="7C1D09BC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 grand navire immobile</w:t>
            </w: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 xml:space="preserve">    </w:t>
            </w:r>
          </w:p>
        </w:tc>
        <w:tc>
          <w:tcPr>
            <w:tcW w:w="397" w:type="dxa"/>
          </w:tcPr>
          <w:p w14:paraId="010B5FD2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A</w:t>
            </w:r>
          </w:p>
        </w:tc>
        <w:tc>
          <w:tcPr>
            <w:tcW w:w="284" w:type="dxa"/>
          </w:tcPr>
          <w:p w14:paraId="2C67ABC5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2835" w:type="dxa"/>
          </w:tcPr>
          <w:p w14:paraId="20356C0D" w14:textId="77777777" w:rsidR="003F36BE" w:rsidRDefault="003F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5" w:type="dxa"/>
          </w:tcPr>
          <w:p w14:paraId="3C7EF8A4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433" w:type="dxa"/>
          </w:tcPr>
          <w:p w14:paraId="6E157977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1</w:t>
            </w:r>
          </w:p>
        </w:tc>
        <w:tc>
          <w:tcPr>
            <w:tcW w:w="3046" w:type="dxa"/>
          </w:tcPr>
          <w:p w14:paraId="48E1B022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L’insensibilité de Sam  </w:t>
            </w:r>
          </w:p>
        </w:tc>
      </w:tr>
      <w:tr w:rsidR="003F36BE" w14:paraId="6737BA01" w14:textId="77777777">
        <w:trPr>
          <w:trHeight w:val="560"/>
          <w:jc w:val="center"/>
        </w:trPr>
        <w:tc>
          <w:tcPr>
            <w:tcW w:w="2747" w:type="dxa"/>
          </w:tcPr>
          <w:p w14:paraId="42D64167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 geôle</w:t>
            </w:r>
          </w:p>
        </w:tc>
        <w:tc>
          <w:tcPr>
            <w:tcW w:w="397" w:type="dxa"/>
          </w:tcPr>
          <w:p w14:paraId="3097F099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B</w:t>
            </w:r>
          </w:p>
        </w:tc>
        <w:tc>
          <w:tcPr>
            <w:tcW w:w="284" w:type="dxa"/>
          </w:tcPr>
          <w:p w14:paraId="4FF5F1CD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2835" w:type="dxa"/>
          </w:tcPr>
          <w:p w14:paraId="294A259B" w14:textId="77777777" w:rsidR="003F36BE" w:rsidRDefault="003F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5" w:type="dxa"/>
          </w:tcPr>
          <w:p w14:paraId="1C9186E0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433" w:type="dxa"/>
          </w:tcPr>
          <w:p w14:paraId="15EFF181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2</w:t>
            </w:r>
          </w:p>
        </w:tc>
        <w:tc>
          <w:tcPr>
            <w:tcW w:w="3046" w:type="dxa"/>
          </w:tcPr>
          <w:p w14:paraId="3110A932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La maison d’arrêt  </w:t>
            </w:r>
          </w:p>
        </w:tc>
      </w:tr>
      <w:tr w:rsidR="003F36BE" w14:paraId="671E5E5A" w14:textId="77777777">
        <w:trPr>
          <w:trHeight w:val="560"/>
          <w:jc w:val="center"/>
        </w:trPr>
        <w:tc>
          <w:tcPr>
            <w:tcW w:w="2747" w:type="dxa"/>
          </w:tcPr>
          <w:p w14:paraId="5FE7A635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L’amant céleste</w:t>
            </w:r>
          </w:p>
        </w:tc>
        <w:tc>
          <w:tcPr>
            <w:tcW w:w="397" w:type="dxa"/>
          </w:tcPr>
          <w:p w14:paraId="54E02408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C</w:t>
            </w:r>
          </w:p>
        </w:tc>
        <w:tc>
          <w:tcPr>
            <w:tcW w:w="284" w:type="dxa"/>
          </w:tcPr>
          <w:p w14:paraId="35D32C83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2835" w:type="dxa"/>
          </w:tcPr>
          <w:p w14:paraId="015F5CC2" w14:textId="77777777" w:rsidR="003F36BE" w:rsidRDefault="003F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5" w:type="dxa"/>
          </w:tcPr>
          <w:p w14:paraId="427636AC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∙</w:t>
            </w:r>
          </w:p>
        </w:tc>
        <w:tc>
          <w:tcPr>
            <w:tcW w:w="433" w:type="dxa"/>
          </w:tcPr>
          <w:p w14:paraId="4C1C472A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BFBFB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BFBFBF"/>
                <w:sz w:val="22"/>
                <w:szCs w:val="22"/>
              </w:rPr>
              <w:t>3</w:t>
            </w:r>
          </w:p>
        </w:tc>
        <w:tc>
          <w:tcPr>
            <w:tcW w:w="3046" w:type="dxa"/>
          </w:tcPr>
          <w:p w14:paraId="73E30406" w14:textId="77777777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Le soleil</w:t>
            </w:r>
          </w:p>
        </w:tc>
      </w:tr>
    </w:tbl>
    <w:p w14:paraId="13168C6C" w14:textId="77777777" w:rsidR="003F36BE" w:rsidRDefault="003F36BE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6315CA06" w14:textId="7AFD0E91" w:rsidR="003F36BE" w:rsidRDefault="00F72004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4 – Figures de style – p. 205 – 206 « Pendant ce mois […] céleste. »</w:t>
      </w:r>
    </w:p>
    <w:p w14:paraId="55F42A43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Relevez et expliquez en vos propres mots une métaphore et une personnification dans ce passage.</w:t>
      </w:r>
    </w:p>
    <w:p w14:paraId="13061D44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Métaphore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6C9D73C5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………………………………………………………………………………….……………………………………………………….……………………………………………..….</w:t>
      </w:r>
    </w:p>
    <w:p w14:paraId="6F6F4400" w14:textId="77777777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Personnification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</w:t>
      </w:r>
    </w:p>
    <w:p w14:paraId="1A90A286" w14:textId="4E6FF49B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</w:rPr>
      </w:pPr>
      <w:bookmarkStart w:id="2" w:name="_heading=h.fvjyvsye758y" w:colFirst="0" w:colLast="0"/>
      <w:bookmarkEnd w:id="2"/>
      <w:r>
        <w:rPr>
          <w:rFonts w:ascii="Calibri" w:eastAsia="Calibri" w:hAnsi="Calibri" w:cs="Calibri"/>
        </w:rPr>
        <w:t>………………………………………………………….………………………………………………………………………………………….…………………………………….</w:t>
      </w:r>
    </w:p>
    <w:p w14:paraId="39B79F29" w14:textId="77777777" w:rsidR="003F36BE" w:rsidRDefault="003F36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461AF60" w14:textId="6AF23C9A" w:rsidR="003F36BE" w:rsidRDefault="00F72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5 – VRAI / FAUX - </w:t>
      </w:r>
      <w:r w:rsidR="007A3BC8">
        <w:rPr>
          <w:rFonts w:ascii="Calibri" w:eastAsia="Calibri" w:hAnsi="Calibri" w:cs="Calibri"/>
          <w:b/>
          <w:color w:val="548DD4"/>
          <w:sz w:val="22"/>
          <w:szCs w:val="22"/>
        </w:rPr>
        <w:t>p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t>.</w:t>
      </w:r>
      <w:r w:rsidR="007A3BC8">
        <w:rPr>
          <w:rFonts w:ascii="Calibri" w:eastAsia="Calibri" w:hAnsi="Calibri" w:cs="Calibri"/>
          <w:b/>
          <w:color w:val="548DD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t>206 – 207 « Si elle avait renoncé […] pas synchrones. »</w:t>
      </w:r>
    </w:p>
    <w:p w14:paraId="4291DAA7" w14:textId="77777777" w:rsidR="003F36BE" w:rsidRDefault="00F72004">
      <w:pP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Lisez le passage et dites si les affirmations suivantes sont vraies ou fausses. Cochez la colonne qui convient en justifiant vos réponses par des extraits du texte.</w:t>
      </w:r>
    </w:p>
    <w:tbl>
      <w:tblPr>
        <w:tblStyle w:val="af1"/>
        <w:tblW w:w="9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722"/>
        <w:gridCol w:w="723"/>
      </w:tblGrid>
      <w:tr w:rsidR="003F36BE" w14:paraId="660F37D8" w14:textId="77777777" w:rsidTr="003F3706">
        <w:trPr>
          <w:trHeight w:val="520"/>
          <w:jc w:val="center"/>
        </w:trPr>
        <w:tc>
          <w:tcPr>
            <w:tcW w:w="850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14:paraId="707E1E45" w14:textId="77777777" w:rsidR="003F36BE" w:rsidRDefault="003F36BE">
            <w:pPr>
              <w:spacing w:line="36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722" w:type="dxa"/>
            <w:vAlign w:val="center"/>
          </w:tcPr>
          <w:p w14:paraId="315C2298" w14:textId="77777777" w:rsidR="003F36BE" w:rsidRDefault="00F72004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Vrai</w:t>
            </w:r>
          </w:p>
        </w:tc>
        <w:tc>
          <w:tcPr>
            <w:tcW w:w="723" w:type="dxa"/>
            <w:vAlign w:val="center"/>
          </w:tcPr>
          <w:p w14:paraId="36A7FFDB" w14:textId="77777777" w:rsidR="003F36BE" w:rsidRDefault="00F72004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Faux</w:t>
            </w:r>
          </w:p>
        </w:tc>
      </w:tr>
      <w:tr w:rsidR="003F36BE" w14:paraId="2631C699" w14:textId="77777777" w:rsidTr="003F3706">
        <w:trPr>
          <w:trHeight w:val="980"/>
          <w:jc w:val="center"/>
        </w:trPr>
        <w:tc>
          <w:tcPr>
            <w:tcW w:w="8500" w:type="dxa"/>
          </w:tcPr>
          <w:p w14:paraId="70DE37A7" w14:textId="5397AA8C" w:rsidR="003F36BE" w:rsidRDefault="0052418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 w:rsidR="00F72004">
              <w:rPr>
                <w:rFonts w:ascii="Calibri" w:eastAsia="Calibri" w:hAnsi="Calibri" w:cs="Calibri"/>
                <w:sz w:val="22"/>
                <w:szCs w:val="22"/>
              </w:rPr>
              <w:t>lise épiait le chat du regard.</w:t>
            </w:r>
          </w:p>
          <w:p w14:paraId="1809E7DF" w14:textId="485F01C1" w:rsidR="003F36BE" w:rsidRDefault="00F72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4F11268F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60011FE7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1F859DE7" w14:textId="77777777" w:rsidTr="003F3706">
        <w:trPr>
          <w:trHeight w:val="980"/>
          <w:jc w:val="center"/>
        </w:trPr>
        <w:tc>
          <w:tcPr>
            <w:tcW w:w="8500" w:type="dxa"/>
          </w:tcPr>
          <w:p w14:paraId="5E9CA1B7" w14:textId="260456C2" w:rsidR="003F36BE" w:rsidRDefault="00F7200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chat a cessé de chasser depuis qu’</w:t>
            </w:r>
            <w:r w:rsidR="00524188"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lise le nourrit.</w:t>
            </w:r>
          </w:p>
          <w:p w14:paraId="39F4C3EB" w14:textId="62BFB300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7E0CF16C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5196C162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46963C49" w14:textId="77777777" w:rsidTr="003F3706">
        <w:trPr>
          <w:trHeight w:val="980"/>
          <w:jc w:val="center"/>
        </w:trPr>
        <w:tc>
          <w:tcPr>
            <w:tcW w:w="8500" w:type="dxa"/>
          </w:tcPr>
          <w:p w14:paraId="64075D77" w14:textId="6683D6A7" w:rsidR="003F36BE" w:rsidRDefault="00F7200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chat prend une forme humaine pour attirer l’attention d’</w:t>
            </w:r>
            <w:r w:rsidR="00524188"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lise.</w:t>
            </w:r>
          </w:p>
          <w:p w14:paraId="09998111" w14:textId="7533D8B4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60F90CB1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4D68BFE3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4CAC2F7C" w14:textId="77777777" w:rsidTr="003F3706">
        <w:trPr>
          <w:trHeight w:val="980"/>
          <w:jc w:val="center"/>
        </w:trPr>
        <w:tc>
          <w:tcPr>
            <w:tcW w:w="8500" w:type="dxa"/>
          </w:tcPr>
          <w:p w14:paraId="0C9387AD" w14:textId="14C8E5B6" w:rsidR="003F36BE" w:rsidRDefault="0052418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 w:rsidR="00F72004">
              <w:rPr>
                <w:rFonts w:ascii="Calibri" w:eastAsia="Calibri" w:hAnsi="Calibri" w:cs="Calibri"/>
                <w:sz w:val="22"/>
                <w:szCs w:val="22"/>
              </w:rPr>
              <w:t>lise est perturbée par le chat.</w:t>
            </w:r>
          </w:p>
          <w:p w14:paraId="12C8B272" w14:textId="5AB7B261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3872748A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19EDA3A8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3620E96C" w14:textId="77777777" w:rsidTr="003F3706">
        <w:trPr>
          <w:trHeight w:val="980"/>
          <w:jc w:val="center"/>
        </w:trPr>
        <w:tc>
          <w:tcPr>
            <w:tcW w:w="8500" w:type="dxa"/>
          </w:tcPr>
          <w:p w14:paraId="04A67E85" w14:textId="77777777" w:rsidR="003F36BE" w:rsidRDefault="00F72004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chat a trop confiance en lui.</w:t>
            </w:r>
          </w:p>
          <w:p w14:paraId="025058F6" w14:textId="2E1F89FF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5F718206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209603EA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5F8AD366" w14:textId="77777777" w:rsidTr="003F3706">
        <w:trPr>
          <w:trHeight w:val="980"/>
          <w:jc w:val="center"/>
        </w:trPr>
        <w:tc>
          <w:tcPr>
            <w:tcW w:w="8500" w:type="dxa"/>
          </w:tcPr>
          <w:p w14:paraId="27A79DAA" w14:textId="6599D8D2" w:rsidR="003F36BE" w:rsidRDefault="0052418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É</w:t>
            </w:r>
            <w:r w:rsidR="00F72004">
              <w:rPr>
                <w:rFonts w:ascii="Calibri" w:eastAsia="Calibri" w:hAnsi="Calibri" w:cs="Calibri"/>
                <w:sz w:val="22"/>
                <w:szCs w:val="22"/>
              </w:rPr>
              <w:t>lise se décide subitement de ne plus continuer ce jeu de séduction qui va lui coûter cher.</w:t>
            </w:r>
          </w:p>
          <w:p w14:paraId="64585CE5" w14:textId="43D17F13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2CF0AABD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27D2DD91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0DEF839F" w14:textId="77777777" w:rsidTr="003F3706">
        <w:trPr>
          <w:trHeight w:val="980"/>
          <w:jc w:val="center"/>
        </w:trPr>
        <w:tc>
          <w:tcPr>
            <w:tcW w:w="8500" w:type="dxa"/>
          </w:tcPr>
          <w:p w14:paraId="6BDCD415" w14:textId="122C938F" w:rsidR="003F36BE" w:rsidRDefault="00524188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</w:t>
            </w:r>
            <w:r w:rsidR="00F72004">
              <w:rPr>
                <w:rFonts w:ascii="Calibri" w:eastAsia="Calibri" w:hAnsi="Calibri" w:cs="Calibri"/>
                <w:sz w:val="22"/>
                <w:szCs w:val="22"/>
              </w:rPr>
              <w:t>lise pense qu’elle est parfaitement compatible avec le chat.</w:t>
            </w:r>
          </w:p>
          <w:p w14:paraId="11C11647" w14:textId="6F4C4E69" w:rsidR="003F36BE" w:rsidRDefault="00F72004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722" w:type="dxa"/>
          </w:tcPr>
          <w:p w14:paraId="378063F5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23" w:type="dxa"/>
          </w:tcPr>
          <w:p w14:paraId="53877064" w14:textId="77777777" w:rsidR="003F36BE" w:rsidRDefault="003F36BE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89935B1" w14:textId="77777777" w:rsidR="003F36BE" w:rsidRDefault="003F36BE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68AD935A" w14:textId="77777777" w:rsidR="003F36BE" w:rsidRDefault="00F72004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6 – La parade du chat – p. 206 – 207 « Spectaculaire […] limace. »</w:t>
      </w:r>
    </w:p>
    <w:p w14:paraId="65FACB8B" w14:textId="77777777" w:rsidR="003F36BE" w:rsidRDefault="00F72004">
      <w:pPr>
        <w:spacing w:line="240" w:lineRule="auto"/>
        <w:ind w:left="0" w:hanging="2"/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Dans cet extrait, le chat se donne en spectacle en prenant les attitudes de différents animaux.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Relisez l’extrait et complétez les phrases en choisissant dans le tableau ci-dessous le verbe qui convient.</w:t>
      </w:r>
    </w:p>
    <w:p w14:paraId="615F8A41" w14:textId="77777777" w:rsidR="003F36BE" w:rsidRDefault="003F36BE">
      <w:pPr>
        <w:spacing w:line="24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</w:p>
    <w:tbl>
      <w:tblPr>
        <w:tblStyle w:val="af2"/>
        <w:tblW w:w="9900" w:type="dxa"/>
        <w:tblInd w:w="75" w:type="dxa"/>
        <w:tblLayout w:type="fixed"/>
        <w:tblLook w:val="0600" w:firstRow="0" w:lastRow="0" w:firstColumn="0" w:lastColumn="0" w:noHBand="1" w:noVBand="1"/>
      </w:tblPr>
      <w:tblGrid>
        <w:gridCol w:w="1650"/>
        <w:gridCol w:w="1650"/>
        <w:gridCol w:w="1650"/>
        <w:gridCol w:w="1650"/>
        <w:gridCol w:w="1650"/>
        <w:gridCol w:w="1650"/>
      </w:tblGrid>
      <w:tr w:rsidR="003F36BE" w14:paraId="68246BC7" w14:textId="77777777" w:rsidTr="007A3BC8">
        <w:trPr>
          <w:trHeight w:val="58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7DBFF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gonfle son jabot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F8D31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bâille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87C8C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guette sa proie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EE857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bombe le dos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43781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s’étire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25144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démarre vite</w:t>
            </w:r>
          </w:p>
        </w:tc>
      </w:tr>
      <w:tr w:rsidR="003F36BE" w14:paraId="25B4DF62" w14:textId="77777777" w:rsidTr="007A3BC8">
        <w:trPr>
          <w:trHeight w:val="58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79579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saute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E172D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joue avec une noisette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0BF97B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gratte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EBF40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s’aplatit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BAC61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fixe </w:t>
            </w:r>
          </w:p>
        </w:tc>
        <w:tc>
          <w:tcPr>
            <w:tcW w:w="1650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0CC92" w14:textId="77777777" w:rsidR="003F36BE" w:rsidRDefault="003F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</w:tbl>
    <w:p w14:paraId="26EA88C5" w14:textId="77777777" w:rsidR="003F36BE" w:rsidRDefault="003F36B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i/>
          <w:color w:val="943634"/>
          <w:sz w:val="22"/>
          <w:szCs w:val="22"/>
        </w:rPr>
      </w:pPr>
    </w:p>
    <w:tbl>
      <w:tblPr>
        <w:tblStyle w:val="af3"/>
        <w:tblW w:w="9921" w:type="dxa"/>
        <w:tblLayout w:type="fixed"/>
        <w:tblLook w:val="0600" w:firstRow="0" w:lastRow="0" w:firstColumn="0" w:lastColumn="0" w:noHBand="1" w:noVBand="1"/>
      </w:tblPr>
      <w:tblGrid>
        <w:gridCol w:w="4961"/>
        <w:gridCol w:w="4960"/>
      </w:tblGrid>
      <w:tr w:rsidR="003F36BE" w14:paraId="4201E7DF" w14:textId="77777777">
        <w:trPr>
          <w:trHeight w:val="218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C310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drawing>
                <wp:inline distT="0" distB="0" distL="0" distR="0" wp14:anchorId="2079E1A7" wp14:editId="7ED28633">
                  <wp:extent cx="1828800" cy="1200150"/>
                  <wp:effectExtent l="0" t="0" r="0" b="0"/>
                  <wp:docPr id="4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F9F4" w14:textId="77777777" w:rsidR="003F36BE" w:rsidRDefault="00F72004">
            <w:pPr>
              <w:widowControl w:val="0"/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drawing>
                <wp:inline distT="0" distB="0" distL="0" distR="0" wp14:anchorId="6D735E1E" wp14:editId="7DEE8E05">
                  <wp:extent cx="1952625" cy="1276350"/>
                  <wp:effectExtent l="0" t="0" r="0" b="0"/>
                  <wp:docPr id="4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6BE" w14:paraId="6CD9319A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934F2" w14:textId="5FC2B4B6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………………..…………………..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tigre.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0712" w14:textId="4B9B8288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Le chat</w:t>
            </w:r>
            <w:r>
              <w:rPr>
                <w:rFonts w:ascii="Calibri" w:eastAsia="Calibri" w:hAnsi="Calibri" w:cs="Calibri"/>
                <w:i/>
              </w:rPr>
              <w:t xml:space="preserve"> …………..……………………..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guépard.</w:t>
            </w:r>
          </w:p>
        </w:tc>
      </w:tr>
      <w:tr w:rsidR="003F36BE" w14:paraId="52406939" w14:textId="77777777">
        <w:trPr>
          <w:trHeight w:val="42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0C8B8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drawing>
                <wp:inline distT="0" distB="0" distL="0" distR="0" wp14:anchorId="43CB5006" wp14:editId="69C9D9E8">
                  <wp:extent cx="1504950" cy="1209675"/>
                  <wp:effectExtent l="0" t="0" r="0" b="0"/>
                  <wp:docPr id="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2AB7" w14:textId="77777777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drawing>
                <wp:inline distT="0" distB="0" distL="0" distR="0" wp14:anchorId="7FB9906A" wp14:editId="0CE62B5F">
                  <wp:extent cx="1581150" cy="1257300"/>
                  <wp:effectExtent l="0" t="0" r="0" b="0"/>
                  <wp:docPr id="4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6BE" w14:paraId="36CFF10E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19922" w14:textId="47BAAE6F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Le chat</w:t>
            </w:r>
            <w:r>
              <w:rPr>
                <w:rFonts w:ascii="Calibri" w:eastAsia="Calibri" w:hAnsi="Calibri" w:cs="Calibri"/>
                <w:i/>
              </w:rPr>
              <w:t xml:space="preserve"> ………………...……………..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dromadaire.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76A2" w14:textId="22C58CE6" w:rsidR="003F36BE" w:rsidRDefault="00F72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…………………..………….………..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lion.</w:t>
            </w:r>
          </w:p>
        </w:tc>
      </w:tr>
      <w:tr w:rsidR="003F3706" w14:paraId="36713B64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0C631" w14:textId="77777777" w:rsidR="003F3706" w:rsidRDefault="003F3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148D" w14:textId="77777777" w:rsidR="003F3706" w:rsidRDefault="003F3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3F36BE" w14:paraId="1FE3570D" w14:textId="77777777">
        <w:trPr>
          <w:trHeight w:val="208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7582" w14:textId="7777777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751A8E89" wp14:editId="16DB125C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0</wp:posOffset>
                  </wp:positionV>
                  <wp:extent cx="1197610" cy="1247775"/>
                  <wp:effectExtent l="0" t="0" r="0" b="0"/>
                  <wp:wrapSquare wrapText="bothSides" distT="0" distB="0" distL="114300" distR="114300"/>
                  <wp:docPr id="48" name="image1.jpg" descr="Image result for big ow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mage result for big owl"/>
                          <pic:cNvPicPr preferRelativeResize="0"/>
                        </pic:nvPicPr>
                        <pic:blipFill>
                          <a:blip r:embed="rId12"/>
                          <a:srcRect l="-8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2BEAC0" w14:textId="77777777" w:rsidR="003F36BE" w:rsidRDefault="003F36BE">
            <w:pPr>
              <w:widowControl w:val="0"/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97827" w14:textId="77777777" w:rsidR="003F36BE" w:rsidRDefault="00F72004">
            <w:pPr>
              <w:widowControl w:val="0"/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drawing>
                <wp:inline distT="0" distB="0" distL="0" distR="0" wp14:anchorId="6D5C1F2C" wp14:editId="0224CD54">
                  <wp:extent cx="1819275" cy="1257300"/>
                  <wp:effectExtent l="0" t="0" r="0" b="0"/>
                  <wp:docPr id="4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6BE" w14:paraId="1B64BD82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F40E5" w14:textId="1C05BA3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……………………………...…..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grand-duc.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93B7" w14:textId="6CB5F85B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………………………..…………..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une antilope.</w:t>
            </w:r>
          </w:p>
        </w:tc>
      </w:tr>
      <w:tr w:rsidR="003F36BE" w14:paraId="624F8E02" w14:textId="77777777">
        <w:trPr>
          <w:trHeight w:val="204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D888" w14:textId="7777777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8E5CA2F" wp14:editId="028A4F89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0</wp:posOffset>
                  </wp:positionV>
                  <wp:extent cx="1809115" cy="1211580"/>
                  <wp:effectExtent l="0" t="0" r="0" b="0"/>
                  <wp:wrapSquare wrapText="bothSides" distT="0" distB="0" distL="114300" distR="114300"/>
                  <wp:docPr id="42" name="image3.jpg" descr="Image result for saut de crapau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mage result for saut de crapau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211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6D84A4" w14:textId="77777777" w:rsidR="003F36BE" w:rsidRDefault="003F36BE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01865A01" w14:textId="77777777" w:rsidR="003F36BE" w:rsidRDefault="003F36BE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9B5A" w14:textId="77777777" w:rsidR="003F36BE" w:rsidRDefault="00F72004">
            <w:pPr>
              <w:widowControl w:val="0"/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F19F8D0" wp14:editId="726B0653">
                  <wp:extent cx="1666875" cy="1238250"/>
                  <wp:effectExtent l="0" t="0" r="0" b="0"/>
                  <wp:docPr id="50" name="image8.png" descr="Image result for lÃ©zard et sa pro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Image result for lÃ©zard et sa proie"/>
                          <pic:cNvPicPr preferRelativeResize="0"/>
                        </pic:nvPicPr>
                        <pic:blipFill>
                          <a:blip r:embed="rId15"/>
                          <a:srcRect r="10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6BE" w14:paraId="6A962DE3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BE8E" w14:textId="24A86EF8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…………….………………………..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crapaud.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604E2" w14:textId="7920093B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……………………….………………..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lézard.</w:t>
            </w:r>
          </w:p>
        </w:tc>
      </w:tr>
      <w:tr w:rsidR="003F36BE" w14:paraId="16D38495" w14:textId="77777777">
        <w:trPr>
          <w:trHeight w:val="286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4ADD" w14:textId="7777777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0EDE88EE" wp14:editId="0A37BFCC">
                  <wp:extent cx="2581658" cy="1689340"/>
                  <wp:effectExtent l="0" t="0" r="0" b="0"/>
                  <wp:docPr id="49" name="image2.jpg" descr="Image result for red fox digg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red fox diggi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58" cy="1689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BB42" w14:textId="77777777" w:rsidR="003F36BE" w:rsidRDefault="00F72004">
            <w:pPr>
              <w:widowControl w:val="0"/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17C5A478" wp14:editId="14433B48">
                  <wp:extent cx="2838450" cy="1666875"/>
                  <wp:effectExtent l="0" t="0" r="0" b="0"/>
                  <wp:docPr id="52" name="image6.jpg" descr="Image result for Ã©cureuil qui joue avec une nois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Ã©cureuil qui joue avec une noisett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6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6BE" w14:paraId="7881A6CB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050C" w14:textId="566F7151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…………………….………</w:t>
            </w:r>
            <w:r w:rsidR="007A3BC8">
              <w:rPr>
                <w:rFonts w:ascii="Calibri" w:eastAsia="Calibri" w:hAnsi="Calibri" w:cs="Calibri"/>
                <w:i/>
              </w:rPr>
              <w:t>……..</w:t>
            </w:r>
            <w:r w:rsidR="007A3BC8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comme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un renard.</w:t>
            </w:r>
          </w:p>
        </w:tc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86AB0" w14:textId="25318DF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…………………………...…………..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 écureuil.</w:t>
            </w:r>
          </w:p>
        </w:tc>
      </w:tr>
      <w:tr w:rsidR="003F36BE" w14:paraId="08FC6575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B72E" w14:textId="7777777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245E8A8" wp14:editId="7EFB7B60">
                  <wp:extent cx="2838450" cy="1419225"/>
                  <wp:effectExtent l="0" t="0" r="0" b="0"/>
                  <wp:docPr id="51" name="image4.jpg" descr="Image result for lima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limac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815E3" w14:textId="77777777" w:rsidR="003F36BE" w:rsidRDefault="003F36BE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F36BE" w14:paraId="6A02922B" w14:textId="77777777">
        <w:trPr>
          <w:trHeight w:val="400"/>
        </w:trPr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CF1A0" w14:textId="1A721237" w:rsidR="003F36BE" w:rsidRDefault="00F72004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Le chat </w:t>
            </w:r>
            <w:r>
              <w:rPr>
                <w:rFonts w:ascii="Calibri" w:eastAsia="Calibri" w:hAnsi="Calibri" w:cs="Calibri"/>
                <w:i/>
              </w:rPr>
              <w:t>………………………………….….</w:t>
            </w:r>
            <w:r w:rsidR="007A3BC8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comme une limace.</w:t>
            </w:r>
          </w:p>
        </w:tc>
        <w:tc>
          <w:tcPr>
            <w:tcW w:w="49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62D7" w14:textId="77777777" w:rsidR="003F36BE" w:rsidRDefault="003F3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</w:tbl>
    <w:p w14:paraId="7FAE6112" w14:textId="77777777" w:rsidR="003F36BE" w:rsidRDefault="003F36BE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sz w:val="22"/>
          <w:szCs w:val="22"/>
        </w:rPr>
      </w:pPr>
    </w:p>
    <w:p w14:paraId="5FCEED7E" w14:textId="77777777" w:rsidR="003F36BE" w:rsidRDefault="003F36BE">
      <w:pPr>
        <w:spacing w:line="36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</w:p>
    <w:sectPr w:rsidR="003F36B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1" w:bottom="851" w:left="1134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3574E" w14:textId="77777777" w:rsidR="00B7495C" w:rsidRDefault="00B7495C">
      <w:pPr>
        <w:spacing w:line="240" w:lineRule="auto"/>
        <w:ind w:left="0" w:hanging="2"/>
      </w:pPr>
      <w:r>
        <w:separator/>
      </w:r>
    </w:p>
  </w:endnote>
  <w:endnote w:type="continuationSeparator" w:id="0">
    <w:p w14:paraId="55E7DFCC" w14:textId="77777777" w:rsidR="00B7495C" w:rsidRDefault="00B7495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C68D" w14:textId="77777777" w:rsidR="00A50669" w:rsidRDefault="00A5066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78EC0" w14:textId="25A145BB" w:rsidR="009D7CFF" w:rsidRPr="009D7CFF" w:rsidRDefault="009D7CFF" w:rsidP="009D7CF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-2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La vengeance du pardon, Éric-Emmanuel SCHMITT – Partie n°</w:t>
    </w:r>
    <w:r>
      <w:rPr>
        <w:rFonts w:ascii="Calibri" w:eastAsia="Calibri" w:hAnsi="Calibri" w:cs="Calibri"/>
      </w:rPr>
      <w:t xml:space="preserve">7 </w:t>
    </w:r>
    <w:r>
      <w:rPr>
        <w:rFonts w:ascii="Calibri" w:eastAsia="Calibri" w:hAnsi="Calibri" w:cs="Calibri"/>
        <w:color w:val="000000"/>
      </w:rPr>
      <w:t>– Fiche apprenant</w:t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  <w:t xml:space="preserve">                          </w:t>
    </w:r>
    <w:sdt>
      <w:sdtPr>
        <w:id w:val="13230031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99B37F5" w14:textId="2A8B19BF" w:rsidR="003F36BE" w:rsidRDefault="003F36B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6548" w14:textId="77777777" w:rsidR="00A50669" w:rsidRDefault="00A5066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FD8C4" w14:textId="77777777" w:rsidR="00B7495C" w:rsidRDefault="00B7495C">
      <w:pPr>
        <w:spacing w:line="240" w:lineRule="auto"/>
        <w:ind w:left="0" w:hanging="2"/>
      </w:pPr>
      <w:r>
        <w:separator/>
      </w:r>
    </w:p>
  </w:footnote>
  <w:footnote w:type="continuationSeparator" w:id="0">
    <w:p w14:paraId="05E038A9" w14:textId="77777777" w:rsidR="00B7495C" w:rsidRDefault="00B7495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191CD" w14:textId="77777777" w:rsidR="00A50669" w:rsidRDefault="00A5066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61A88" w14:textId="77777777" w:rsidR="00A50669" w:rsidRDefault="00A5066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43498" w14:textId="77777777" w:rsidR="00A50669" w:rsidRDefault="00A5066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034BF"/>
    <w:multiLevelType w:val="multilevel"/>
    <w:tmpl w:val="A51816C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F70344"/>
    <w:multiLevelType w:val="multilevel"/>
    <w:tmpl w:val="0AF4A8D4"/>
    <w:lvl w:ilvl="0">
      <w:start w:val="1"/>
      <w:numFmt w:val="bullet"/>
      <w:lvlText w:val="❑"/>
      <w:lvlJc w:val="left"/>
      <w:pPr>
        <w:ind w:left="313" w:hanging="171"/>
      </w:pPr>
      <w:rPr>
        <w:rFonts w:ascii="Noto Sans Symbols" w:eastAsia="Noto Sans Symbols" w:hAnsi="Noto Sans Symbols" w:cs="Noto Sans Symbol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6BE"/>
    <w:rsid w:val="001C618F"/>
    <w:rsid w:val="003F12BA"/>
    <w:rsid w:val="003F36BE"/>
    <w:rsid w:val="003F3706"/>
    <w:rsid w:val="00524188"/>
    <w:rsid w:val="007A3BC8"/>
    <w:rsid w:val="009D7CFF"/>
    <w:rsid w:val="00A50669"/>
    <w:rsid w:val="00A66A1A"/>
    <w:rsid w:val="00B7495C"/>
    <w:rsid w:val="00DB4EC0"/>
    <w:rsid w:val="00EF32BD"/>
    <w:rsid w:val="00F7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81D7F"/>
  <w15:docId w15:val="{C2D4F918-B2CD-4974-839E-BDF04CB8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position w:val="-1"/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qFormat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Regards">
    <w:name w:val="titre1Regards"/>
    <w:basedOn w:val="Normal"/>
    <w:pPr>
      <w:jc w:val="both"/>
    </w:pPr>
    <w:rPr>
      <w:rFonts w:cs="Arial"/>
      <w:b/>
      <w:color w:val="000080"/>
      <w:sz w:val="32"/>
      <w:szCs w:val="32"/>
    </w:rPr>
  </w:style>
  <w:style w:type="paragraph" w:styleId="BodyText">
    <w:name w:val="Body Text"/>
    <w:basedOn w:val="Normal"/>
    <w:rPr>
      <w:rFonts w:cs="Arial"/>
      <w:bCs/>
      <w:i/>
      <w:iCs/>
      <w:szCs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customStyle="1" w:styleId="textes">
    <w:name w:val="textes"/>
    <w:basedOn w:val="Normal"/>
    <w:rPr>
      <w:rFonts w:ascii="Tahoma" w:eastAsia="Times" w:hAnsi="Tahoma" w:cs="Arial"/>
      <w:bCs/>
      <w:color w:val="000000"/>
      <w:sz w:val="22"/>
      <w:szCs w:val="20"/>
    </w:rPr>
  </w:style>
  <w:style w:type="paragraph" w:styleId="Header">
    <w:name w:val="header"/>
    <w:basedOn w:val="Normal"/>
  </w:style>
  <w:style w:type="paragraph" w:styleId="Footer">
    <w:name w:val="footer"/>
    <w:basedOn w:val="Normal"/>
    <w:link w:val="FooterChar"/>
    <w:uiPriority w:val="99"/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character" w:styleId="Hyperlink">
    <w:name w:val="Hyperlink"/>
    <w:aliases w:val="ETC Lien hypertexte"/>
    <w:uiPriority w:val="99"/>
    <w:rsid w:val="0080422D"/>
    <w:rPr>
      <w:color w:val="0000FF"/>
      <w:u w:val="single"/>
    </w:r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EF32BD"/>
  </w:style>
  <w:style w:type="character" w:customStyle="1" w:styleId="FooterChar">
    <w:name w:val="Footer Char"/>
    <w:basedOn w:val="DefaultParagraphFont"/>
    <w:link w:val="Footer"/>
    <w:uiPriority w:val="99"/>
    <w:rsid w:val="009D7CFF"/>
    <w:rPr>
      <w:rFonts w:eastAsia="Times New Roman"/>
      <w:position w:val="-1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vfKvbQlNxVAPgrCZmBrGTdLJTA==">AMUW2mV5yArQ47ONl1kJpSaJ9e2p4CfdnJbuLs9WUmhs8zsFddr8Ve7+r/Bnxrrc8XAh7ut7Ogo712bTgGqM5xfKyfgZLcCXrSr8jhsXfB9zAED/apwDl3RR6f2eycSSN+7gqnUpQDEubA1JtwY4Hk0LzRzvNicVAA==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Jerome Cosnard</cp:lastModifiedBy>
  <cp:revision>3</cp:revision>
  <dcterms:created xsi:type="dcterms:W3CDTF">2020-01-28T16:04:00Z</dcterms:created>
  <dcterms:modified xsi:type="dcterms:W3CDTF">2020-01-31T09:21:00Z</dcterms:modified>
</cp:coreProperties>
</file>